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B172A5" w:rsidRPr="00BB1E83" w14:paraId="19A4F3CF" w14:textId="77777777" w:rsidTr="00E0275D">
        <w:trPr>
          <w:trHeight w:val="1560"/>
          <w:jc w:val="center"/>
        </w:trPr>
        <w:tc>
          <w:tcPr>
            <w:tcW w:w="3828" w:type="dxa"/>
            <w:hideMark/>
          </w:tcPr>
          <w:p w14:paraId="7EA27C9F" w14:textId="77777777" w:rsidR="00B172A5" w:rsidRPr="00BB1E83" w:rsidRDefault="00B172A5" w:rsidP="00BB1E83">
            <w:pPr>
              <w:tabs>
                <w:tab w:val="center" w:pos="1683"/>
                <w:tab w:val="center" w:pos="6732"/>
              </w:tabs>
              <w:jc w:val="center"/>
              <w:rPr>
                <w:bCs/>
                <w:sz w:val="26"/>
                <w:szCs w:val="26"/>
              </w:rPr>
            </w:pPr>
            <w:r w:rsidRPr="00BB1E83">
              <w:rPr>
                <w:bCs/>
                <w:sz w:val="26"/>
                <w:szCs w:val="26"/>
              </w:rPr>
              <w:t>TRƯỜNG ĐẠI HỌC Y KHOA</w:t>
            </w:r>
          </w:p>
          <w:p w14:paraId="3A93D147" w14:textId="77777777" w:rsidR="00B172A5" w:rsidRPr="00BB1E83" w:rsidRDefault="00B172A5" w:rsidP="00BB1E83">
            <w:pPr>
              <w:jc w:val="center"/>
              <w:rPr>
                <w:bCs/>
                <w:sz w:val="26"/>
                <w:szCs w:val="26"/>
              </w:rPr>
            </w:pPr>
            <w:r w:rsidRPr="00BB1E83">
              <w:rPr>
                <w:bCs/>
                <w:sz w:val="26"/>
                <w:szCs w:val="26"/>
              </w:rPr>
              <w:t>PHẠM NGỌC THẠCH</w:t>
            </w:r>
          </w:p>
          <w:p w14:paraId="53D071D3" w14:textId="77777777" w:rsidR="00B172A5" w:rsidRPr="00BB1E83" w:rsidRDefault="00B172A5" w:rsidP="00BB1E83">
            <w:pPr>
              <w:tabs>
                <w:tab w:val="center" w:pos="1683"/>
                <w:tab w:val="center" w:pos="6732"/>
              </w:tabs>
              <w:jc w:val="center"/>
              <w:rPr>
                <w:b/>
                <w:bCs/>
                <w:sz w:val="26"/>
                <w:szCs w:val="26"/>
              </w:rPr>
            </w:pPr>
            <w:r w:rsidRPr="00BB1E83">
              <w:rPr>
                <w:b/>
                <w:bCs/>
                <w:sz w:val="26"/>
                <w:szCs w:val="26"/>
              </w:rPr>
              <w:t>PHÒNG TỔ CHỨC CÁN BỘ</w:t>
            </w:r>
          </w:p>
          <w:p w14:paraId="7EAB8E1B" w14:textId="77777777" w:rsidR="00B172A5" w:rsidRPr="00BB1E83" w:rsidRDefault="00B172A5" w:rsidP="00BB1E83">
            <w:pPr>
              <w:tabs>
                <w:tab w:val="center" w:pos="1683"/>
                <w:tab w:val="center" w:pos="6732"/>
              </w:tabs>
              <w:jc w:val="center"/>
              <w:rPr>
                <w:i/>
                <w:iCs/>
                <w:sz w:val="26"/>
                <w:szCs w:val="26"/>
              </w:rPr>
            </w:pPr>
            <w:r w:rsidRPr="00BB1E83">
              <w:rPr>
                <w:noProof/>
                <w:sz w:val="26"/>
                <w:szCs w:val="26"/>
              </w:rPr>
              <mc:AlternateContent>
                <mc:Choice Requires="wps">
                  <w:drawing>
                    <wp:anchor distT="0" distB="0" distL="114300" distR="114300" simplePos="0" relativeHeight="251659264" behindDoc="0" locked="0" layoutInCell="1" allowOverlap="1" wp14:anchorId="682A0392" wp14:editId="2ED7DACC">
                      <wp:simplePos x="0" y="0"/>
                      <wp:positionH relativeFrom="column">
                        <wp:posOffset>683895</wp:posOffset>
                      </wp:positionH>
                      <wp:positionV relativeFrom="paragraph">
                        <wp:posOffset>93345</wp:posOffset>
                      </wp:positionV>
                      <wp:extent cx="83502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7020C" id="_x0000_t32" coordsize="21600,21600" o:spt="32" o:oned="t" path="m,l21600,21600e" filled="f">
                      <v:path arrowok="t" fillok="f" o:connecttype="none"/>
                      <o:lock v:ext="edit" shapetype="t"/>
                    </v:shapetype>
                    <v:shape id="Straight Arrow Connector 1" o:spid="_x0000_s1026" type="#_x0000_t32" style="position:absolute;margin-left:53.85pt;margin-top:7.35pt;width: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"/>
                  </w:pict>
                </mc:Fallback>
              </mc:AlternateContent>
            </w:r>
          </w:p>
          <w:p w14:paraId="16779593" w14:textId="5DB9FC53" w:rsidR="00B172A5" w:rsidRPr="00BB1E83" w:rsidRDefault="00B172A5" w:rsidP="00BB1E83">
            <w:pPr>
              <w:tabs>
                <w:tab w:val="center" w:pos="1683"/>
                <w:tab w:val="center" w:pos="6732"/>
              </w:tabs>
              <w:jc w:val="center"/>
              <w:rPr>
                <w:bCs/>
                <w:sz w:val="26"/>
                <w:szCs w:val="26"/>
              </w:rPr>
            </w:pPr>
            <w:r w:rsidRPr="00BB1E83">
              <w:rPr>
                <w:iCs/>
                <w:sz w:val="26"/>
                <w:szCs w:val="26"/>
              </w:rPr>
              <w:t xml:space="preserve">Số: </w:t>
            </w:r>
            <w:r w:rsidR="00BB1E83" w:rsidRPr="00BB1E83">
              <w:rPr>
                <w:iCs/>
                <w:sz w:val="26"/>
                <w:szCs w:val="26"/>
              </w:rPr>
              <w:t>25</w:t>
            </w:r>
            <w:r w:rsidRPr="00BB1E83">
              <w:rPr>
                <w:iCs/>
                <w:sz w:val="26"/>
                <w:szCs w:val="26"/>
              </w:rPr>
              <w:t>/BC-TCCB</w:t>
            </w:r>
          </w:p>
        </w:tc>
        <w:tc>
          <w:tcPr>
            <w:tcW w:w="6095" w:type="dxa"/>
            <w:hideMark/>
          </w:tcPr>
          <w:p w14:paraId="04B1F44F" w14:textId="77777777" w:rsidR="00B172A5" w:rsidRPr="00BB1E83" w:rsidRDefault="00B172A5" w:rsidP="00BB1E83">
            <w:pPr>
              <w:tabs>
                <w:tab w:val="center" w:pos="1683"/>
                <w:tab w:val="center" w:pos="6732"/>
              </w:tabs>
              <w:jc w:val="center"/>
              <w:rPr>
                <w:b/>
                <w:bCs/>
                <w:sz w:val="26"/>
                <w:szCs w:val="26"/>
              </w:rPr>
            </w:pPr>
            <w:r w:rsidRPr="00BB1E83">
              <w:rPr>
                <w:b/>
                <w:bCs/>
                <w:sz w:val="26"/>
                <w:szCs w:val="26"/>
              </w:rPr>
              <w:t>CỘNG HÒA XÃ HỘI CHỦ NGHĨA VIỆT NAM</w:t>
            </w:r>
          </w:p>
          <w:p w14:paraId="39F62E40" w14:textId="77777777" w:rsidR="00B172A5" w:rsidRPr="00BB1E83" w:rsidRDefault="00B172A5" w:rsidP="00BB1E83">
            <w:pPr>
              <w:tabs>
                <w:tab w:val="center" w:pos="1683"/>
                <w:tab w:val="center" w:pos="6732"/>
              </w:tabs>
              <w:jc w:val="center"/>
              <w:rPr>
                <w:b/>
                <w:bCs/>
                <w:sz w:val="26"/>
                <w:szCs w:val="26"/>
              </w:rPr>
            </w:pPr>
            <w:r w:rsidRPr="00BB1E83">
              <w:rPr>
                <w:b/>
                <w:bCs/>
                <w:sz w:val="26"/>
                <w:szCs w:val="26"/>
              </w:rPr>
              <w:t>Độc lập – Tự do – Hạnh phúc</w:t>
            </w:r>
          </w:p>
          <w:p w14:paraId="345925E4" w14:textId="77777777" w:rsidR="00B172A5" w:rsidRPr="00BB1E83" w:rsidRDefault="00B172A5" w:rsidP="00BB1E83">
            <w:pPr>
              <w:tabs>
                <w:tab w:val="center" w:pos="1683"/>
                <w:tab w:val="center" w:pos="6732"/>
              </w:tabs>
              <w:jc w:val="center"/>
              <w:rPr>
                <w:i/>
                <w:iCs/>
                <w:sz w:val="26"/>
                <w:szCs w:val="26"/>
              </w:rPr>
            </w:pPr>
            <w:r w:rsidRPr="00BB1E83">
              <w:rPr>
                <w:noProof/>
                <w:sz w:val="26"/>
                <w:szCs w:val="26"/>
              </w:rPr>
              <mc:AlternateContent>
                <mc:Choice Requires="wps">
                  <w:drawing>
                    <wp:anchor distT="0" distB="0" distL="114300" distR="114300" simplePos="0" relativeHeight="251657216" behindDoc="0" locked="0" layoutInCell="1" allowOverlap="1" wp14:anchorId="29F18706" wp14:editId="41E3FFAD">
                      <wp:simplePos x="0" y="0"/>
                      <wp:positionH relativeFrom="column">
                        <wp:posOffset>1053465</wp:posOffset>
                      </wp:positionH>
                      <wp:positionV relativeFrom="paragraph">
                        <wp:posOffset>48895</wp:posOffset>
                      </wp:positionV>
                      <wp:extent cx="1391285"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000A"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3.85pt" to="19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fa0yPL5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"/>
                  </w:pict>
                </mc:Fallback>
              </mc:AlternateContent>
            </w:r>
          </w:p>
          <w:p w14:paraId="5B0F7118" w14:textId="77777777" w:rsidR="00B172A5" w:rsidRPr="00BB1E83" w:rsidRDefault="00B172A5" w:rsidP="00BB1E83">
            <w:pPr>
              <w:tabs>
                <w:tab w:val="center" w:pos="1683"/>
                <w:tab w:val="center" w:pos="6732"/>
              </w:tabs>
              <w:jc w:val="center"/>
              <w:rPr>
                <w:i/>
                <w:iCs/>
                <w:sz w:val="26"/>
                <w:szCs w:val="26"/>
              </w:rPr>
            </w:pPr>
          </w:p>
          <w:p w14:paraId="7A729AAE" w14:textId="18C4AF8C" w:rsidR="00B172A5" w:rsidRPr="00BB1E83" w:rsidRDefault="00B172A5" w:rsidP="00BB1E83">
            <w:pPr>
              <w:tabs>
                <w:tab w:val="center" w:pos="1683"/>
                <w:tab w:val="center" w:pos="6732"/>
              </w:tabs>
              <w:jc w:val="center"/>
              <w:rPr>
                <w:bCs/>
                <w:sz w:val="26"/>
                <w:szCs w:val="26"/>
              </w:rPr>
            </w:pPr>
            <w:r w:rsidRPr="00BB1E83">
              <w:rPr>
                <w:i/>
                <w:iCs/>
                <w:sz w:val="26"/>
                <w:szCs w:val="26"/>
              </w:rPr>
              <w:t xml:space="preserve">Thành phố Hồ Chí Minh, ngày </w:t>
            </w:r>
            <w:r w:rsidR="00BB1E83">
              <w:rPr>
                <w:i/>
                <w:iCs/>
                <w:sz w:val="26"/>
                <w:szCs w:val="26"/>
              </w:rPr>
              <w:t>09 tháng 5</w:t>
            </w:r>
            <w:r w:rsidRPr="00BB1E83">
              <w:rPr>
                <w:i/>
                <w:iCs/>
                <w:sz w:val="26"/>
                <w:szCs w:val="26"/>
              </w:rPr>
              <w:t xml:space="preserve"> năm 2025</w:t>
            </w:r>
          </w:p>
        </w:tc>
      </w:tr>
    </w:tbl>
    <w:p w14:paraId="7FD08C47" w14:textId="77777777" w:rsidR="00B172A5" w:rsidRDefault="00B172A5" w:rsidP="00F55E65">
      <w:pPr>
        <w:jc w:val="center"/>
        <w:rPr>
          <w:b/>
          <w:bCs/>
          <w:sz w:val="26"/>
          <w:szCs w:val="26"/>
          <w:lang w:val="en-SG" w:eastAsia="en-SG"/>
        </w:rPr>
      </w:pPr>
    </w:p>
    <w:p w14:paraId="1981A7A2" w14:textId="77777777" w:rsidR="008B3F69" w:rsidRDefault="00897C33" w:rsidP="00F55E65">
      <w:pPr>
        <w:jc w:val="center"/>
        <w:rPr>
          <w:b/>
          <w:bCs/>
          <w:sz w:val="26"/>
          <w:szCs w:val="26"/>
          <w:lang w:val="en-SG" w:eastAsia="en-SG"/>
        </w:rPr>
      </w:pPr>
      <w:r>
        <w:rPr>
          <w:b/>
          <w:bCs/>
          <w:sz w:val="26"/>
          <w:szCs w:val="26"/>
          <w:lang w:val="en-SG" w:eastAsia="en-SG"/>
        </w:rPr>
        <w:t xml:space="preserve">BÁO CÁO </w:t>
      </w:r>
    </w:p>
    <w:p w14:paraId="265DF806" w14:textId="5FF0E92C" w:rsidR="00F55E65" w:rsidRDefault="00D67EE7" w:rsidP="00F55E65">
      <w:pPr>
        <w:jc w:val="center"/>
        <w:rPr>
          <w:b/>
          <w:bCs/>
          <w:sz w:val="26"/>
          <w:szCs w:val="26"/>
          <w:lang w:val="en-SG" w:eastAsia="en-SG"/>
        </w:rPr>
      </w:pPr>
      <w:r>
        <w:rPr>
          <w:b/>
          <w:bCs/>
          <w:sz w:val="26"/>
          <w:szCs w:val="26"/>
          <w:lang w:val="en-SG" w:eastAsia="en-SG"/>
        </w:rPr>
        <w:t>Về thực trạng chuyển đổi số năm học 2024-2025</w:t>
      </w:r>
      <w:bookmarkStart w:id="0" w:name="_GoBack"/>
      <w:bookmarkEnd w:id="0"/>
    </w:p>
    <w:p w14:paraId="65887348" w14:textId="37E7A018" w:rsidR="00037A62" w:rsidRDefault="00037A62" w:rsidP="00037A62">
      <w:pPr>
        <w:spacing w:before="60" w:after="60" w:line="288" w:lineRule="auto"/>
        <w:jc w:val="center"/>
        <w:rPr>
          <w:bCs/>
          <w:sz w:val="26"/>
          <w:szCs w:val="26"/>
          <w:lang w:val="en-SG" w:eastAsia="en-SG"/>
        </w:rPr>
      </w:pPr>
      <w:r>
        <w:rPr>
          <w:bCs/>
          <w:noProof/>
          <w:sz w:val="26"/>
          <w:szCs w:val="26"/>
        </w:rPr>
        <mc:AlternateContent>
          <mc:Choice Requires="wps">
            <w:drawing>
              <wp:anchor distT="0" distB="0" distL="114300" distR="114300" simplePos="0" relativeHeight="251661312" behindDoc="0" locked="0" layoutInCell="1" allowOverlap="1" wp14:anchorId="4BF57F73" wp14:editId="1C8220D4">
                <wp:simplePos x="0" y="0"/>
                <wp:positionH relativeFrom="column">
                  <wp:posOffset>1948815</wp:posOffset>
                </wp:positionH>
                <wp:positionV relativeFrom="paragraph">
                  <wp:posOffset>110490</wp:posOffset>
                </wp:positionV>
                <wp:extent cx="1676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CFD6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3.45pt,8.7pt" to="285.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" strokecolor="black [3213]" strokeweight=".5pt">
                <v:stroke joinstyle="miter"/>
              </v:line>
            </w:pict>
          </mc:Fallback>
        </mc:AlternateContent>
      </w:r>
    </w:p>
    <w:p w14:paraId="4D4B12B8" w14:textId="4DDE55A5" w:rsidR="008B3F69" w:rsidRDefault="008B3F69" w:rsidP="00037A62">
      <w:pPr>
        <w:spacing w:before="60" w:after="60" w:line="288" w:lineRule="auto"/>
        <w:jc w:val="center"/>
        <w:rPr>
          <w:bCs/>
          <w:sz w:val="26"/>
          <w:szCs w:val="26"/>
          <w:lang w:val="en-SG" w:eastAsia="en-SG"/>
        </w:rPr>
      </w:pPr>
      <w:r>
        <w:rPr>
          <w:bCs/>
          <w:sz w:val="26"/>
          <w:szCs w:val="26"/>
          <w:lang w:val="en-SG" w:eastAsia="en-SG"/>
        </w:rPr>
        <w:t>Kính gửi: Phòng Công nghệ thông tin.</w:t>
      </w:r>
    </w:p>
    <w:p w14:paraId="0937A843" w14:textId="5B675B74" w:rsidR="005027FA" w:rsidRDefault="005027FA" w:rsidP="00037A62">
      <w:pPr>
        <w:spacing w:before="60" w:after="60" w:line="288" w:lineRule="auto"/>
        <w:ind w:firstLineChars="200" w:firstLine="520"/>
        <w:jc w:val="both"/>
        <w:rPr>
          <w:bCs/>
          <w:sz w:val="26"/>
          <w:szCs w:val="26"/>
          <w:lang w:val="en-SG" w:eastAsia="en-SG"/>
        </w:rPr>
      </w:pPr>
      <w:r>
        <w:rPr>
          <w:bCs/>
          <w:sz w:val="26"/>
          <w:szCs w:val="26"/>
          <w:lang w:val="en-SG" w:eastAsia="en-SG"/>
        </w:rPr>
        <w:t xml:space="preserve">Căn cứ Hợp đồng kinh tế số </w:t>
      </w:r>
      <w:r w:rsidR="00BF6535">
        <w:rPr>
          <w:bCs/>
          <w:sz w:val="26"/>
          <w:szCs w:val="26"/>
          <w:lang w:val="en-SG" w:eastAsia="en-SG"/>
        </w:rPr>
        <w:t>1070717/PSC-TĐHYKPNT/HĐKT ngày 17 tháng 7 năm 2025 về gói thầu: mua sắm, triển khai, cài đặt, đào tạo và chuyển giao phần mềm thuộc dự án: Hệ thống công nghệ thông tin phục vụ đào tạo của Trường Đại học Y khoa Phạm Ngọc Thạch</w:t>
      </w:r>
      <w:r w:rsidR="006A2428">
        <w:rPr>
          <w:bCs/>
          <w:sz w:val="26"/>
          <w:szCs w:val="26"/>
          <w:lang w:val="en-SG" w:eastAsia="en-SG"/>
        </w:rPr>
        <w:t xml:space="preserve"> (sau đây viết tắt là “Hợp đồng số 1070717/PSC-TĐHYKPNT/HĐKT”)</w:t>
      </w:r>
      <w:r w:rsidR="00BF6535">
        <w:rPr>
          <w:bCs/>
          <w:sz w:val="26"/>
          <w:szCs w:val="26"/>
          <w:lang w:val="en-SG" w:eastAsia="en-SG"/>
        </w:rPr>
        <w:t>;</w:t>
      </w:r>
    </w:p>
    <w:p w14:paraId="3867C969" w14:textId="04B90D5F" w:rsidR="006A2428" w:rsidRPr="006A2428" w:rsidRDefault="006A2428" w:rsidP="006A2428">
      <w:pPr>
        <w:spacing w:before="60" w:after="60" w:line="288" w:lineRule="auto"/>
        <w:ind w:firstLineChars="200" w:firstLine="520"/>
        <w:jc w:val="both"/>
        <w:rPr>
          <w:bCs/>
          <w:sz w:val="26"/>
          <w:szCs w:val="26"/>
          <w:lang w:val="en-SG" w:eastAsia="en-SG"/>
        </w:rPr>
      </w:pPr>
      <w:r>
        <w:rPr>
          <w:bCs/>
          <w:sz w:val="26"/>
          <w:szCs w:val="26"/>
          <w:lang w:val="en-SG" w:eastAsia="en-SG"/>
        </w:rPr>
        <w:t xml:space="preserve">Căn cứ Kế hoạch số 1216/KH-TĐHYKPNT ngày 25 tháng 4 năm 2025 của Trường Đại học Y khoa Phạm Ngọc Thạch về việc </w:t>
      </w:r>
      <w:r w:rsidRPr="006A2428">
        <w:rPr>
          <w:bCs/>
          <w:sz w:val="26"/>
          <w:szCs w:val="26"/>
          <w:lang w:val="en-SG" w:eastAsia="en-SG"/>
        </w:rPr>
        <w:t>tiếp nhận và triển khai phần mềm quản lý trường đại học tại trụ sở Tân Kiên của Trường Đại học Y khoa Phạm Ngọc Thạch</w:t>
      </w:r>
      <w:r w:rsidR="00C10BDE">
        <w:rPr>
          <w:bCs/>
          <w:sz w:val="26"/>
          <w:szCs w:val="26"/>
          <w:lang w:val="en-SG" w:eastAsia="en-SG"/>
        </w:rPr>
        <w:t xml:space="preserve"> (sau đây viết tắt là “Kế hoạch số 1216/KH-TĐHYKPNT”).</w:t>
      </w:r>
    </w:p>
    <w:p w14:paraId="299D1659" w14:textId="10EDADF7" w:rsidR="008B3F69" w:rsidRPr="008B3F69" w:rsidRDefault="00CB22B4" w:rsidP="00037A62">
      <w:pPr>
        <w:spacing w:before="60" w:after="60" w:line="288" w:lineRule="auto"/>
        <w:ind w:firstLineChars="200" w:firstLine="520"/>
        <w:jc w:val="both"/>
        <w:rPr>
          <w:bCs/>
          <w:sz w:val="26"/>
          <w:szCs w:val="26"/>
          <w:lang w:val="en-SG" w:eastAsia="en-SG"/>
        </w:rPr>
      </w:pPr>
      <w:r>
        <w:rPr>
          <w:bCs/>
          <w:sz w:val="26"/>
          <w:szCs w:val="26"/>
          <w:lang w:val="en-SG" w:eastAsia="en-SG"/>
        </w:rPr>
        <w:t>Căn cứ Thông báo số 12/TB-CNTT ngày 07 tháng 5 năm 2025 của Phòng Công nghệ thông tin về việc báo cáo thực trạng chuyển đổi số tại Trường Đại học Y khoa Phạm Ngọc Thạch, Phò</w:t>
      </w:r>
      <w:r w:rsidR="000F0AE9">
        <w:rPr>
          <w:bCs/>
          <w:sz w:val="26"/>
          <w:szCs w:val="26"/>
          <w:lang w:val="en-SG" w:eastAsia="en-SG"/>
        </w:rPr>
        <w:t>ng Tổ chức Cán bộ báo cáo như sau:</w:t>
      </w:r>
    </w:p>
    <w:p w14:paraId="51825C98" w14:textId="6F08FB37" w:rsidR="000554B3" w:rsidRDefault="000F0AE9" w:rsidP="00037A62">
      <w:pPr>
        <w:spacing w:before="60" w:after="60" w:line="288" w:lineRule="auto"/>
        <w:ind w:firstLineChars="200" w:firstLine="521"/>
        <w:jc w:val="both"/>
        <w:rPr>
          <w:b/>
          <w:bCs/>
          <w:sz w:val="26"/>
          <w:szCs w:val="26"/>
          <w:lang w:val="en-SG" w:eastAsia="en-SG"/>
        </w:rPr>
      </w:pPr>
      <w:r>
        <w:rPr>
          <w:b/>
          <w:bCs/>
          <w:sz w:val="26"/>
          <w:szCs w:val="26"/>
          <w:lang w:val="en-SG" w:eastAsia="en-SG"/>
        </w:rPr>
        <w:t>I</w:t>
      </w:r>
      <w:r w:rsidR="00897C33">
        <w:rPr>
          <w:b/>
          <w:bCs/>
          <w:sz w:val="26"/>
          <w:szCs w:val="26"/>
          <w:lang w:val="en-SG" w:eastAsia="en-SG"/>
        </w:rPr>
        <w:t>. THỰC TRẠNG CHUYỂN ĐỔI SỐ</w:t>
      </w:r>
    </w:p>
    <w:p w14:paraId="44614129" w14:textId="76AD65C7" w:rsidR="000554B3" w:rsidRDefault="00897C33" w:rsidP="00037A62">
      <w:pPr>
        <w:spacing w:before="60" w:after="60" w:line="288" w:lineRule="auto"/>
        <w:ind w:firstLineChars="200" w:firstLine="520"/>
        <w:jc w:val="both"/>
        <w:rPr>
          <w:sz w:val="26"/>
          <w:szCs w:val="26"/>
          <w:lang w:val="en-SG" w:eastAsia="en-SG"/>
        </w:rPr>
      </w:pPr>
      <w:r>
        <w:rPr>
          <w:sz w:val="26"/>
          <w:szCs w:val="26"/>
          <w:lang w:val="en-SG" w:eastAsia="en-SG"/>
        </w:rPr>
        <w:t xml:space="preserve">1. Phần cứng CNTT mà đơn vị đang phụ trách (chỉ tính những thiết bị chuyên dụng server, thiết bị mạng, thiết </w:t>
      </w:r>
      <w:r w:rsidR="00B6627E">
        <w:rPr>
          <w:sz w:val="26"/>
          <w:szCs w:val="26"/>
          <w:lang w:val="en-SG" w:eastAsia="en-SG"/>
        </w:rPr>
        <w:t>bị chuyên dụng riêng về CNTT</w:t>
      </w:r>
      <w:r>
        <w:rPr>
          <w:sz w:val="26"/>
          <w:szCs w:val="26"/>
          <w:lang w:val="en-SG" w:eastAsia="en-SG"/>
        </w:rPr>
        <w:t xml:space="preserve">, không cần báo </w:t>
      </w:r>
      <w:r w:rsidR="00B6627E">
        <w:rPr>
          <w:sz w:val="26"/>
          <w:szCs w:val="26"/>
          <w:lang w:val="en-SG" w:eastAsia="en-SG"/>
        </w:rPr>
        <w:t xml:space="preserve">cáo các thiết bị văn phòng như: </w:t>
      </w:r>
      <w:r>
        <w:rPr>
          <w:sz w:val="26"/>
          <w:szCs w:val="26"/>
          <w:lang w:val="en-SG" w:eastAsia="en-SG"/>
        </w:rPr>
        <w:t>máy vi tính, máy in, máy chiếu)</w:t>
      </w:r>
      <w:r w:rsidR="00BF6535">
        <w:rPr>
          <w:sz w:val="26"/>
          <w:szCs w:val="26"/>
          <w:lang w:val="en-SG" w:eastAsia="en-SG"/>
        </w:rPr>
        <w:t>:</w:t>
      </w:r>
    </w:p>
    <w:tbl>
      <w:tblPr>
        <w:tblStyle w:val="TableGrid"/>
        <w:tblW w:w="0" w:type="auto"/>
        <w:tblLook w:val="04A0" w:firstRow="1" w:lastRow="0" w:firstColumn="1" w:lastColumn="0" w:noHBand="0" w:noVBand="1"/>
      </w:tblPr>
      <w:tblGrid>
        <w:gridCol w:w="959"/>
        <w:gridCol w:w="2757"/>
        <w:gridCol w:w="1857"/>
        <w:gridCol w:w="1857"/>
        <w:gridCol w:w="1857"/>
      </w:tblGrid>
      <w:tr w:rsidR="000554B3" w14:paraId="78050314" w14:textId="77777777" w:rsidTr="00C10BDE">
        <w:trPr>
          <w:trHeight w:val="156"/>
        </w:trPr>
        <w:tc>
          <w:tcPr>
            <w:tcW w:w="959" w:type="dxa"/>
            <w:vAlign w:val="center"/>
          </w:tcPr>
          <w:p w14:paraId="620DA7B8" w14:textId="77777777" w:rsidR="000554B3" w:rsidRPr="003B2D38" w:rsidRDefault="00897C33" w:rsidP="000F0AE9">
            <w:pPr>
              <w:jc w:val="center"/>
              <w:rPr>
                <w:b/>
                <w:sz w:val="26"/>
                <w:szCs w:val="26"/>
                <w:lang w:val="en-SG" w:eastAsia="en-SG"/>
              </w:rPr>
            </w:pPr>
            <w:r w:rsidRPr="003B2D38">
              <w:rPr>
                <w:b/>
                <w:sz w:val="26"/>
                <w:szCs w:val="26"/>
                <w:lang w:val="en-SG" w:eastAsia="en-SG"/>
              </w:rPr>
              <w:t>STT</w:t>
            </w:r>
          </w:p>
        </w:tc>
        <w:tc>
          <w:tcPr>
            <w:tcW w:w="2757" w:type="dxa"/>
            <w:vAlign w:val="center"/>
          </w:tcPr>
          <w:p w14:paraId="40E83847" w14:textId="77777777" w:rsidR="000554B3" w:rsidRPr="003B2D38" w:rsidRDefault="00897C33" w:rsidP="000F0AE9">
            <w:pPr>
              <w:jc w:val="center"/>
              <w:rPr>
                <w:b/>
                <w:sz w:val="26"/>
                <w:szCs w:val="26"/>
                <w:lang w:val="en-SG" w:eastAsia="en-SG"/>
              </w:rPr>
            </w:pPr>
            <w:r w:rsidRPr="003B2D38">
              <w:rPr>
                <w:b/>
                <w:sz w:val="26"/>
                <w:szCs w:val="26"/>
                <w:lang w:val="en-SG" w:eastAsia="en-SG"/>
              </w:rPr>
              <w:t>Loại thiết bị</w:t>
            </w:r>
          </w:p>
        </w:tc>
        <w:tc>
          <w:tcPr>
            <w:tcW w:w="1857" w:type="dxa"/>
            <w:vAlign w:val="center"/>
          </w:tcPr>
          <w:p w14:paraId="27C3CDFE" w14:textId="77777777" w:rsidR="000554B3" w:rsidRPr="003B2D38" w:rsidRDefault="00897C33" w:rsidP="000F0AE9">
            <w:pPr>
              <w:jc w:val="center"/>
              <w:rPr>
                <w:b/>
                <w:sz w:val="26"/>
                <w:szCs w:val="26"/>
                <w:lang w:val="en-SG" w:eastAsia="en-SG"/>
              </w:rPr>
            </w:pPr>
            <w:r w:rsidRPr="003B2D38">
              <w:rPr>
                <w:b/>
                <w:sz w:val="26"/>
                <w:szCs w:val="26"/>
                <w:lang w:val="en-SG" w:eastAsia="en-SG"/>
              </w:rPr>
              <w:t>Số lượng</w:t>
            </w:r>
          </w:p>
        </w:tc>
        <w:tc>
          <w:tcPr>
            <w:tcW w:w="1857" w:type="dxa"/>
            <w:vAlign w:val="center"/>
          </w:tcPr>
          <w:p w14:paraId="1DC246B8" w14:textId="77777777" w:rsidR="000554B3" w:rsidRPr="003B2D38" w:rsidRDefault="00897C33" w:rsidP="000F0AE9">
            <w:pPr>
              <w:jc w:val="center"/>
              <w:rPr>
                <w:b/>
                <w:sz w:val="26"/>
                <w:szCs w:val="26"/>
                <w:lang w:val="en-SG" w:eastAsia="en-SG"/>
              </w:rPr>
            </w:pPr>
            <w:r w:rsidRPr="003B2D38">
              <w:rPr>
                <w:b/>
                <w:sz w:val="26"/>
                <w:szCs w:val="26"/>
                <w:lang w:val="en-SG" w:eastAsia="en-SG"/>
              </w:rPr>
              <w:t>Tình trạng hoạt động</w:t>
            </w:r>
          </w:p>
        </w:tc>
        <w:tc>
          <w:tcPr>
            <w:tcW w:w="1857" w:type="dxa"/>
            <w:vAlign w:val="center"/>
          </w:tcPr>
          <w:p w14:paraId="411FB239" w14:textId="77777777" w:rsidR="000554B3" w:rsidRPr="003B2D38" w:rsidRDefault="00897C33" w:rsidP="000F0AE9">
            <w:pPr>
              <w:jc w:val="center"/>
              <w:rPr>
                <w:b/>
                <w:sz w:val="26"/>
                <w:szCs w:val="26"/>
                <w:lang w:val="en-SG" w:eastAsia="en-SG"/>
              </w:rPr>
            </w:pPr>
            <w:r w:rsidRPr="003B2D38">
              <w:rPr>
                <w:b/>
                <w:sz w:val="26"/>
                <w:szCs w:val="26"/>
                <w:lang w:val="en-SG" w:eastAsia="en-SG"/>
              </w:rPr>
              <w:t>Ghi chú</w:t>
            </w:r>
          </w:p>
        </w:tc>
      </w:tr>
      <w:tr w:rsidR="000554B3" w14:paraId="07ABEDC0" w14:textId="77777777" w:rsidTr="00B6627E">
        <w:trPr>
          <w:trHeight w:val="533"/>
        </w:trPr>
        <w:tc>
          <w:tcPr>
            <w:tcW w:w="959" w:type="dxa"/>
            <w:vAlign w:val="center"/>
          </w:tcPr>
          <w:p w14:paraId="73541651" w14:textId="132A3783" w:rsidR="000554B3" w:rsidRDefault="003B2D38" w:rsidP="000F0AE9">
            <w:pPr>
              <w:jc w:val="center"/>
              <w:rPr>
                <w:sz w:val="26"/>
                <w:szCs w:val="26"/>
                <w:lang w:val="en-SG" w:eastAsia="en-SG"/>
              </w:rPr>
            </w:pPr>
            <w:r>
              <w:rPr>
                <w:sz w:val="26"/>
                <w:szCs w:val="26"/>
                <w:lang w:val="en-SG" w:eastAsia="en-SG"/>
              </w:rPr>
              <w:t>Không</w:t>
            </w:r>
          </w:p>
        </w:tc>
        <w:tc>
          <w:tcPr>
            <w:tcW w:w="2757" w:type="dxa"/>
            <w:vAlign w:val="center"/>
          </w:tcPr>
          <w:p w14:paraId="7BE90B99" w14:textId="20362068" w:rsidR="000554B3" w:rsidRDefault="003B2D38" w:rsidP="000F0AE9">
            <w:pPr>
              <w:jc w:val="center"/>
              <w:rPr>
                <w:sz w:val="26"/>
                <w:szCs w:val="26"/>
                <w:lang w:val="en-SG" w:eastAsia="en-SG"/>
              </w:rPr>
            </w:pPr>
            <w:r>
              <w:rPr>
                <w:sz w:val="26"/>
                <w:szCs w:val="26"/>
                <w:lang w:val="en-SG" w:eastAsia="en-SG"/>
              </w:rPr>
              <w:t>Không</w:t>
            </w:r>
          </w:p>
        </w:tc>
        <w:tc>
          <w:tcPr>
            <w:tcW w:w="1857" w:type="dxa"/>
            <w:vAlign w:val="center"/>
          </w:tcPr>
          <w:p w14:paraId="366ED542" w14:textId="7AD3AAA2" w:rsidR="000554B3" w:rsidRDefault="003B2D38" w:rsidP="000F0AE9">
            <w:pPr>
              <w:jc w:val="center"/>
              <w:rPr>
                <w:sz w:val="26"/>
                <w:szCs w:val="26"/>
                <w:lang w:val="en-SG" w:eastAsia="en-SG"/>
              </w:rPr>
            </w:pPr>
            <w:r>
              <w:rPr>
                <w:sz w:val="26"/>
                <w:szCs w:val="26"/>
                <w:lang w:val="en-SG" w:eastAsia="en-SG"/>
              </w:rPr>
              <w:t>Không</w:t>
            </w:r>
          </w:p>
        </w:tc>
        <w:tc>
          <w:tcPr>
            <w:tcW w:w="1857" w:type="dxa"/>
            <w:vAlign w:val="center"/>
          </w:tcPr>
          <w:p w14:paraId="54F81560" w14:textId="6A0EB3E2" w:rsidR="000554B3" w:rsidRDefault="003B2D38" w:rsidP="000F0AE9">
            <w:pPr>
              <w:jc w:val="center"/>
              <w:rPr>
                <w:sz w:val="26"/>
                <w:szCs w:val="26"/>
                <w:lang w:val="en-SG" w:eastAsia="en-SG"/>
              </w:rPr>
            </w:pPr>
            <w:r>
              <w:rPr>
                <w:sz w:val="26"/>
                <w:szCs w:val="26"/>
                <w:lang w:val="en-SG" w:eastAsia="en-SG"/>
              </w:rPr>
              <w:t>Không</w:t>
            </w:r>
          </w:p>
        </w:tc>
        <w:tc>
          <w:tcPr>
            <w:tcW w:w="1857" w:type="dxa"/>
            <w:vAlign w:val="center"/>
          </w:tcPr>
          <w:p w14:paraId="4C58D9E4" w14:textId="7A5D66EA" w:rsidR="000554B3" w:rsidRDefault="003B2D38" w:rsidP="000F0AE9">
            <w:pPr>
              <w:jc w:val="center"/>
              <w:rPr>
                <w:sz w:val="26"/>
                <w:szCs w:val="26"/>
                <w:lang w:val="en-SG" w:eastAsia="en-SG"/>
              </w:rPr>
            </w:pPr>
            <w:r>
              <w:rPr>
                <w:sz w:val="26"/>
                <w:szCs w:val="26"/>
                <w:lang w:val="en-SG" w:eastAsia="en-SG"/>
              </w:rPr>
              <w:t>Không</w:t>
            </w:r>
          </w:p>
        </w:tc>
      </w:tr>
    </w:tbl>
    <w:p w14:paraId="69CCA422" w14:textId="07828CFF" w:rsidR="000554B3" w:rsidRDefault="00897C33" w:rsidP="000F0AE9">
      <w:pPr>
        <w:spacing w:before="120" w:after="120" w:line="288" w:lineRule="auto"/>
        <w:ind w:firstLineChars="200" w:firstLine="520"/>
        <w:jc w:val="both"/>
        <w:rPr>
          <w:sz w:val="26"/>
          <w:szCs w:val="26"/>
          <w:lang w:val="en-SG" w:eastAsia="en-SG"/>
        </w:rPr>
      </w:pPr>
      <w:r>
        <w:rPr>
          <w:sz w:val="26"/>
          <w:szCs w:val="26"/>
          <w:lang w:val="en-SG" w:eastAsia="en-SG"/>
        </w:rPr>
        <w:t>2. Phần mềm CNTT chuyên dụng mà đơn vị đang phụ trách trực tiếp</w:t>
      </w:r>
    </w:p>
    <w:tbl>
      <w:tblPr>
        <w:tblStyle w:val="TableGrid"/>
        <w:tblW w:w="0" w:type="auto"/>
        <w:tblLook w:val="04A0" w:firstRow="1" w:lastRow="0" w:firstColumn="1" w:lastColumn="0" w:noHBand="0" w:noVBand="1"/>
      </w:tblPr>
      <w:tblGrid>
        <w:gridCol w:w="708"/>
        <w:gridCol w:w="2661"/>
        <w:gridCol w:w="1842"/>
        <w:gridCol w:w="1560"/>
        <w:gridCol w:w="1559"/>
        <w:gridCol w:w="957"/>
      </w:tblGrid>
      <w:tr w:rsidR="00B93466" w14:paraId="237A82CA" w14:textId="77777777" w:rsidTr="0045020D">
        <w:trPr>
          <w:trHeight w:val="708"/>
        </w:trPr>
        <w:tc>
          <w:tcPr>
            <w:tcW w:w="708" w:type="dxa"/>
            <w:vAlign w:val="center"/>
          </w:tcPr>
          <w:p w14:paraId="6AC18DD5" w14:textId="77777777" w:rsidR="000554B3" w:rsidRPr="00511375" w:rsidRDefault="00897C33" w:rsidP="000F0AE9">
            <w:pPr>
              <w:jc w:val="center"/>
              <w:rPr>
                <w:b/>
                <w:sz w:val="26"/>
                <w:szCs w:val="26"/>
                <w:lang w:val="en-SG" w:eastAsia="en-SG"/>
              </w:rPr>
            </w:pPr>
            <w:r w:rsidRPr="00511375">
              <w:rPr>
                <w:b/>
                <w:sz w:val="26"/>
                <w:szCs w:val="26"/>
                <w:lang w:val="en-SG" w:eastAsia="en-SG"/>
              </w:rPr>
              <w:t>STT</w:t>
            </w:r>
          </w:p>
        </w:tc>
        <w:tc>
          <w:tcPr>
            <w:tcW w:w="2661" w:type="dxa"/>
            <w:vAlign w:val="center"/>
          </w:tcPr>
          <w:p w14:paraId="1E6B0A49" w14:textId="77777777" w:rsidR="000554B3" w:rsidRPr="00511375" w:rsidRDefault="00897C33" w:rsidP="000F0AE9">
            <w:pPr>
              <w:jc w:val="center"/>
              <w:rPr>
                <w:b/>
                <w:sz w:val="26"/>
                <w:szCs w:val="26"/>
                <w:lang w:val="en-SG" w:eastAsia="en-SG"/>
              </w:rPr>
            </w:pPr>
            <w:r w:rsidRPr="00511375">
              <w:rPr>
                <w:b/>
                <w:sz w:val="26"/>
                <w:szCs w:val="26"/>
                <w:lang w:val="en-SG" w:eastAsia="en-SG"/>
              </w:rPr>
              <w:t>Tên</w:t>
            </w:r>
            <w:r w:rsidRPr="00511375">
              <w:rPr>
                <w:b/>
                <w:sz w:val="26"/>
                <w:szCs w:val="26"/>
                <w:lang w:eastAsia="en-SG"/>
              </w:rPr>
              <w:t xml:space="preserve"> </w:t>
            </w:r>
            <w:r w:rsidRPr="00511375">
              <w:rPr>
                <w:b/>
                <w:sz w:val="26"/>
                <w:szCs w:val="26"/>
                <w:lang w:val="en-SG" w:eastAsia="en-SG"/>
              </w:rPr>
              <w:t>phần mềm</w:t>
            </w:r>
          </w:p>
        </w:tc>
        <w:tc>
          <w:tcPr>
            <w:tcW w:w="1842" w:type="dxa"/>
            <w:vAlign w:val="center"/>
          </w:tcPr>
          <w:p w14:paraId="0B764733" w14:textId="77777777" w:rsidR="000554B3" w:rsidRPr="00511375" w:rsidRDefault="00897C33" w:rsidP="000F0AE9">
            <w:pPr>
              <w:jc w:val="center"/>
              <w:rPr>
                <w:b/>
                <w:sz w:val="26"/>
                <w:szCs w:val="26"/>
                <w:lang w:val="en-SG" w:eastAsia="en-SG"/>
              </w:rPr>
            </w:pPr>
            <w:r w:rsidRPr="00511375">
              <w:rPr>
                <w:b/>
                <w:sz w:val="26"/>
                <w:szCs w:val="26"/>
                <w:lang w:val="en-SG" w:eastAsia="en-SG"/>
              </w:rPr>
              <w:t>Mục đích sử dụng</w:t>
            </w:r>
          </w:p>
        </w:tc>
        <w:tc>
          <w:tcPr>
            <w:tcW w:w="1560" w:type="dxa"/>
            <w:vAlign w:val="center"/>
          </w:tcPr>
          <w:p w14:paraId="5396173D" w14:textId="77777777" w:rsidR="000554B3" w:rsidRPr="00511375" w:rsidRDefault="00897C33" w:rsidP="000F0AE9">
            <w:pPr>
              <w:jc w:val="center"/>
              <w:rPr>
                <w:b/>
                <w:sz w:val="26"/>
                <w:szCs w:val="26"/>
                <w:lang w:val="en-SG" w:eastAsia="en-SG"/>
              </w:rPr>
            </w:pPr>
            <w:r w:rsidRPr="00511375">
              <w:rPr>
                <w:b/>
                <w:sz w:val="26"/>
                <w:szCs w:val="26"/>
                <w:lang w:val="en-SG" w:eastAsia="en-SG"/>
              </w:rPr>
              <w:t>Số</w:t>
            </w:r>
            <w:r w:rsidRPr="00511375">
              <w:rPr>
                <w:b/>
                <w:sz w:val="26"/>
                <w:szCs w:val="26"/>
                <w:lang w:eastAsia="en-SG"/>
              </w:rPr>
              <w:t xml:space="preserve"> </w:t>
            </w:r>
            <w:r w:rsidRPr="00511375">
              <w:rPr>
                <w:b/>
                <w:sz w:val="26"/>
                <w:szCs w:val="26"/>
                <w:lang w:val="en-SG" w:eastAsia="en-SG"/>
              </w:rPr>
              <w:t>lượng người dùng</w:t>
            </w:r>
          </w:p>
        </w:tc>
        <w:tc>
          <w:tcPr>
            <w:tcW w:w="1559" w:type="dxa"/>
            <w:vAlign w:val="center"/>
          </w:tcPr>
          <w:p w14:paraId="40066357" w14:textId="77777777" w:rsidR="000554B3" w:rsidRPr="00511375" w:rsidRDefault="00897C33" w:rsidP="000F0AE9">
            <w:pPr>
              <w:jc w:val="center"/>
              <w:rPr>
                <w:b/>
                <w:sz w:val="26"/>
                <w:szCs w:val="26"/>
                <w:lang w:val="en-SG" w:eastAsia="en-SG"/>
              </w:rPr>
            </w:pPr>
            <w:r w:rsidRPr="00511375">
              <w:rPr>
                <w:b/>
                <w:sz w:val="26"/>
                <w:szCs w:val="26"/>
                <w:lang w:val="en-SG" w:eastAsia="en-SG"/>
              </w:rPr>
              <w:t>Tình</w:t>
            </w:r>
            <w:r w:rsidRPr="00511375">
              <w:rPr>
                <w:b/>
                <w:sz w:val="26"/>
                <w:szCs w:val="26"/>
                <w:lang w:eastAsia="en-SG"/>
              </w:rPr>
              <w:t xml:space="preserve"> </w:t>
            </w:r>
            <w:r w:rsidRPr="00511375">
              <w:rPr>
                <w:b/>
                <w:sz w:val="26"/>
                <w:szCs w:val="26"/>
                <w:lang w:val="en-SG" w:eastAsia="en-SG"/>
              </w:rPr>
              <w:t>trạng hoạt động</w:t>
            </w:r>
          </w:p>
        </w:tc>
        <w:tc>
          <w:tcPr>
            <w:tcW w:w="957" w:type="dxa"/>
            <w:vAlign w:val="center"/>
          </w:tcPr>
          <w:p w14:paraId="501DD4D3" w14:textId="77777777" w:rsidR="000554B3" w:rsidRPr="00511375" w:rsidRDefault="00897C33" w:rsidP="000F0AE9">
            <w:pPr>
              <w:jc w:val="center"/>
              <w:rPr>
                <w:b/>
                <w:sz w:val="26"/>
                <w:szCs w:val="26"/>
                <w:lang w:val="en-SG" w:eastAsia="en-SG"/>
              </w:rPr>
            </w:pPr>
            <w:r w:rsidRPr="00511375">
              <w:rPr>
                <w:b/>
                <w:sz w:val="26"/>
                <w:szCs w:val="26"/>
                <w:lang w:val="en-SG" w:eastAsia="en-SG"/>
              </w:rPr>
              <w:t>Ghi chú</w:t>
            </w:r>
          </w:p>
        </w:tc>
      </w:tr>
      <w:tr w:rsidR="00B93466" w14:paraId="1D8C0349" w14:textId="77777777" w:rsidTr="0045020D">
        <w:trPr>
          <w:trHeight w:val="801"/>
        </w:trPr>
        <w:tc>
          <w:tcPr>
            <w:tcW w:w="708" w:type="dxa"/>
            <w:vAlign w:val="center"/>
          </w:tcPr>
          <w:p w14:paraId="2DF83495" w14:textId="1815EAF5" w:rsidR="003B2D38" w:rsidRDefault="007B49DE" w:rsidP="000F0AE9">
            <w:pPr>
              <w:jc w:val="center"/>
              <w:rPr>
                <w:sz w:val="26"/>
                <w:szCs w:val="26"/>
                <w:lang w:val="en-SG" w:eastAsia="en-SG"/>
              </w:rPr>
            </w:pPr>
            <w:r>
              <w:rPr>
                <w:sz w:val="26"/>
                <w:szCs w:val="26"/>
                <w:lang w:val="en-SG" w:eastAsia="en-SG"/>
              </w:rPr>
              <w:t>1</w:t>
            </w:r>
          </w:p>
        </w:tc>
        <w:tc>
          <w:tcPr>
            <w:tcW w:w="2661" w:type="dxa"/>
            <w:vAlign w:val="center"/>
          </w:tcPr>
          <w:p w14:paraId="2606109F" w14:textId="5FEEB5DE" w:rsidR="003B2D38" w:rsidRDefault="00481838" w:rsidP="00902804">
            <w:pPr>
              <w:jc w:val="left"/>
              <w:rPr>
                <w:sz w:val="26"/>
                <w:szCs w:val="26"/>
                <w:lang w:val="en-SG" w:eastAsia="en-SG"/>
              </w:rPr>
            </w:pPr>
            <w:r>
              <w:rPr>
                <w:sz w:val="26"/>
                <w:szCs w:val="26"/>
                <w:lang w:val="en-SG" w:eastAsia="en-SG"/>
              </w:rPr>
              <w:t>Phần mềm quản lý nhân sự (HRM</w:t>
            </w:r>
            <w:r w:rsidR="005F049D">
              <w:rPr>
                <w:sz w:val="26"/>
                <w:szCs w:val="26"/>
                <w:lang w:val="en-SG" w:eastAsia="en-SG"/>
              </w:rPr>
              <w:t>-PSC</w:t>
            </w:r>
            <w:r>
              <w:rPr>
                <w:sz w:val="26"/>
                <w:szCs w:val="26"/>
                <w:lang w:val="en-SG" w:eastAsia="en-SG"/>
              </w:rPr>
              <w:t>)</w:t>
            </w:r>
          </w:p>
        </w:tc>
        <w:tc>
          <w:tcPr>
            <w:tcW w:w="1842" w:type="dxa"/>
            <w:vAlign w:val="center"/>
          </w:tcPr>
          <w:p w14:paraId="51B86B18" w14:textId="47B9A9B0" w:rsidR="003B2D38" w:rsidRDefault="007B49DE" w:rsidP="00902804">
            <w:pPr>
              <w:jc w:val="left"/>
              <w:rPr>
                <w:sz w:val="26"/>
                <w:szCs w:val="26"/>
                <w:lang w:val="en-SG" w:eastAsia="en-SG"/>
              </w:rPr>
            </w:pPr>
            <w:r>
              <w:rPr>
                <w:sz w:val="26"/>
                <w:szCs w:val="26"/>
                <w:lang w:val="en-SG" w:eastAsia="en-SG"/>
              </w:rPr>
              <w:t>Quản lý nhân sự</w:t>
            </w:r>
            <w:r w:rsidR="004C5257">
              <w:rPr>
                <w:sz w:val="26"/>
                <w:szCs w:val="26"/>
                <w:lang w:val="en-SG" w:eastAsia="en-SG"/>
              </w:rPr>
              <w:t xml:space="preserve"> của Trường</w:t>
            </w:r>
          </w:p>
        </w:tc>
        <w:tc>
          <w:tcPr>
            <w:tcW w:w="1560" w:type="dxa"/>
            <w:vAlign w:val="center"/>
          </w:tcPr>
          <w:p w14:paraId="2AF14E90" w14:textId="23C93E04" w:rsidR="003B2D38" w:rsidRDefault="00780773" w:rsidP="00902804">
            <w:pPr>
              <w:jc w:val="center"/>
              <w:rPr>
                <w:sz w:val="26"/>
                <w:szCs w:val="26"/>
                <w:lang w:val="en-SG" w:eastAsia="en-SG"/>
              </w:rPr>
            </w:pPr>
            <w:r>
              <w:rPr>
                <w:sz w:val="26"/>
                <w:szCs w:val="26"/>
                <w:lang w:val="en-SG" w:eastAsia="en-SG"/>
              </w:rPr>
              <w:t>10</w:t>
            </w:r>
          </w:p>
        </w:tc>
        <w:tc>
          <w:tcPr>
            <w:tcW w:w="1559" w:type="dxa"/>
            <w:vAlign w:val="center"/>
          </w:tcPr>
          <w:p w14:paraId="065FB1CC" w14:textId="5BE1D28A" w:rsidR="003B2D38" w:rsidRDefault="00780773" w:rsidP="00902804">
            <w:pPr>
              <w:jc w:val="left"/>
              <w:rPr>
                <w:sz w:val="26"/>
                <w:szCs w:val="26"/>
                <w:lang w:val="en-SG" w:eastAsia="en-SG"/>
              </w:rPr>
            </w:pPr>
            <w:r>
              <w:rPr>
                <w:sz w:val="26"/>
                <w:szCs w:val="26"/>
                <w:lang w:val="en-SG" w:eastAsia="en-SG"/>
              </w:rPr>
              <w:t>Đang hoạt động</w:t>
            </w:r>
          </w:p>
        </w:tc>
        <w:tc>
          <w:tcPr>
            <w:tcW w:w="957" w:type="dxa"/>
            <w:vAlign w:val="center"/>
          </w:tcPr>
          <w:p w14:paraId="20349D87" w14:textId="59790C1E" w:rsidR="003B2D38" w:rsidRDefault="003B2D38" w:rsidP="00902804">
            <w:pPr>
              <w:jc w:val="left"/>
              <w:rPr>
                <w:sz w:val="26"/>
                <w:szCs w:val="26"/>
                <w:lang w:val="en-SG" w:eastAsia="en-SG"/>
              </w:rPr>
            </w:pPr>
          </w:p>
        </w:tc>
      </w:tr>
      <w:tr w:rsidR="004C3D26" w14:paraId="6A0C4207" w14:textId="77777777" w:rsidTr="0045020D">
        <w:trPr>
          <w:trHeight w:val="1403"/>
        </w:trPr>
        <w:tc>
          <w:tcPr>
            <w:tcW w:w="708" w:type="dxa"/>
            <w:vAlign w:val="center"/>
          </w:tcPr>
          <w:p w14:paraId="3C3FDB9A" w14:textId="08A76112" w:rsidR="004C3D26" w:rsidRDefault="00A812DA" w:rsidP="000F0AE9">
            <w:pPr>
              <w:jc w:val="center"/>
              <w:rPr>
                <w:sz w:val="26"/>
                <w:szCs w:val="26"/>
                <w:lang w:val="en-SG" w:eastAsia="en-SG"/>
              </w:rPr>
            </w:pPr>
            <w:r>
              <w:rPr>
                <w:sz w:val="26"/>
                <w:szCs w:val="26"/>
                <w:lang w:val="en-SG" w:eastAsia="en-SG"/>
              </w:rPr>
              <w:t>2</w:t>
            </w:r>
          </w:p>
        </w:tc>
        <w:tc>
          <w:tcPr>
            <w:tcW w:w="2661" w:type="dxa"/>
            <w:vAlign w:val="center"/>
          </w:tcPr>
          <w:p w14:paraId="78D86CF9" w14:textId="0E382319" w:rsidR="004C3D26" w:rsidRDefault="004C3D26" w:rsidP="00902804">
            <w:pPr>
              <w:jc w:val="left"/>
              <w:rPr>
                <w:sz w:val="26"/>
                <w:szCs w:val="26"/>
                <w:lang w:val="en-SG" w:eastAsia="en-SG"/>
              </w:rPr>
            </w:pPr>
            <w:r>
              <w:rPr>
                <w:sz w:val="26"/>
                <w:szCs w:val="26"/>
                <w:lang w:val="en-SG" w:eastAsia="en-SG"/>
              </w:rPr>
              <w:t xml:space="preserve">Phần mềm quản lý </w:t>
            </w:r>
            <w:r w:rsidRPr="00A812DA">
              <w:rPr>
                <w:sz w:val="26"/>
                <w:szCs w:val="26"/>
                <w:lang w:val="en-SG" w:eastAsia="en-SG"/>
              </w:rPr>
              <w:t>cán bộ, công chức, viên chức  của Thành phố</w:t>
            </w:r>
            <w:r>
              <w:rPr>
                <w:sz w:val="26"/>
                <w:szCs w:val="26"/>
                <w:lang w:val="en-SG" w:eastAsia="en-SG"/>
              </w:rPr>
              <w:t xml:space="preserve"> </w:t>
            </w:r>
          </w:p>
        </w:tc>
        <w:tc>
          <w:tcPr>
            <w:tcW w:w="1842" w:type="dxa"/>
            <w:vAlign w:val="center"/>
          </w:tcPr>
          <w:p w14:paraId="21D977FB" w14:textId="4B03EDFE" w:rsidR="004C3D26" w:rsidRDefault="00B93466" w:rsidP="00902804">
            <w:pPr>
              <w:jc w:val="left"/>
              <w:rPr>
                <w:sz w:val="26"/>
                <w:szCs w:val="26"/>
                <w:lang w:val="en-SG" w:eastAsia="en-SG"/>
              </w:rPr>
            </w:pPr>
            <w:r>
              <w:rPr>
                <w:sz w:val="26"/>
                <w:szCs w:val="26"/>
                <w:lang w:val="en-SG" w:eastAsia="en-SG"/>
              </w:rPr>
              <w:t>Q</w:t>
            </w:r>
            <w:r w:rsidR="00A812DA">
              <w:rPr>
                <w:sz w:val="26"/>
                <w:szCs w:val="26"/>
                <w:lang w:val="en-SG" w:eastAsia="en-SG"/>
              </w:rPr>
              <w:t xml:space="preserve">uản lý </w:t>
            </w:r>
            <w:r w:rsidR="00A812DA" w:rsidRPr="00A812DA">
              <w:rPr>
                <w:sz w:val="26"/>
                <w:szCs w:val="26"/>
                <w:lang w:val="en-SG" w:eastAsia="en-SG"/>
              </w:rPr>
              <w:t>cán bộ, công chức, viên chức  của Thành phố</w:t>
            </w:r>
          </w:p>
        </w:tc>
        <w:tc>
          <w:tcPr>
            <w:tcW w:w="1560" w:type="dxa"/>
            <w:vAlign w:val="center"/>
          </w:tcPr>
          <w:p w14:paraId="2EDCA4D6" w14:textId="7CEA5D64" w:rsidR="004C3D26" w:rsidRDefault="00A812DA" w:rsidP="00902804">
            <w:pPr>
              <w:jc w:val="center"/>
              <w:rPr>
                <w:sz w:val="26"/>
                <w:szCs w:val="26"/>
                <w:lang w:val="en-SG" w:eastAsia="en-SG"/>
              </w:rPr>
            </w:pPr>
            <w:r>
              <w:rPr>
                <w:sz w:val="26"/>
                <w:szCs w:val="26"/>
                <w:lang w:val="en-SG" w:eastAsia="en-SG"/>
              </w:rPr>
              <w:t>10</w:t>
            </w:r>
          </w:p>
        </w:tc>
        <w:tc>
          <w:tcPr>
            <w:tcW w:w="1559" w:type="dxa"/>
            <w:vAlign w:val="center"/>
          </w:tcPr>
          <w:p w14:paraId="61AC789C" w14:textId="0233604F" w:rsidR="004C3D26" w:rsidRDefault="00A812DA" w:rsidP="00902804">
            <w:pPr>
              <w:jc w:val="left"/>
              <w:rPr>
                <w:sz w:val="26"/>
                <w:szCs w:val="26"/>
                <w:lang w:val="en-SG" w:eastAsia="en-SG"/>
              </w:rPr>
            </w:pPr>
            <w:r>
              <w:rPr>
                <w:sz w:val="26"/>
                <w:szCs w:val="26"/>
                <w:lang w:val="en-SG" w:eastAsia="en-SG"/>
              </w:rPr>
              <w:t>Đang được</w:t>
            </w:r>
            <w:r w:rsidR="00B93466">
              <w:rPr>
                <w:sz w:val="26"/>
                <w:szCs w:val="26"/>
                <w:lang w:val="en-SG" w:eastAsia="en-SG"/>
              </w:rPr>
              <w:t xml:space="preserve"> Thành phố</w:t>
            </w:r>
            <w:r>
              <w:rPr>
                <w:sz w:val="26"/>
                <w:szCs w:val="26"/>
                <w:lang w:val="en-SG" w:eastAsia="en-SG"/>
              </w:rPr>
              <w:t xml:space="preserve"> bảo trì, nâng cấp</w:t>
            </w:r>
          </w:p>
        </w:tc>
        <w:tc>
          <w:tcPr>
            <w:tcW w:w="957" w:type="dxa"/>
            <w:vAlign w:val="center"/>
          </w:tcPr>
          <w:p w14:paraId="309BF4D4" w14:textId="77777777" w:rsidR="004C3D26" w:rsidRDefault="004C3D26" w:rsidP="00902804">
            <w:pPr>
              <w:jc w:val="left"/>
              <w:rPr>
                <w:sz w:val="26"/>
                <w:szCs w:val="26"/>
                <w:lang w:val="en-SG" w:eastAsia="en-SG"/>
              </w:rPr>
            </w:pPr>
          </w:p>
        </w:tc>
      </w:tr>
    </w:tbl>
    <w:p w14:paraId="351F9554" w14:textId="0D23E5F7" w:rsidR="000554B3" w:rsidRDefault="00897C33" w:rsidP="00FF33F3">
      <w:pPr>
        <w:spacing w:before="120" w:after="120" w:line="288" w:lineRule="auto"/>
        <w:ind w:firstLineChars="200" w:firstLine="520"/>
        <w:jc w:val="both"/>
        <w:rPr>
          <w:sz w:val="26"/>
          <w:szCs w:val="26"/>
          <w:lang w:val="en-SG" w:eastAsia="en-SG"/>
        </w:rPr>
      </w:pPr>
      <w:r>
        <w:rPr>
          <w:sz w:val="26"/>
          <w:szCs w:val="26"/>
          <w:lang w:val="en-SG" w:eastAsia="en-SG"/>
        </w:rPr>
        <w:lastRenderedPageBreak/>
        <w:t>3. Hợp đồng CNTT chuyên dụng mà đơn vị đang phụ trách trực tiếp</w:t>
      </w:r>
    </w:p>
    <w:tbl>
      <w:tblPr>
        <w:tblStyle w:val="TableGrid"/>
        <w:tblW w:w="0" w:type="auto"/>
        <w:tblLook w:val="04A0" w:firstRow="1" w:lastRow="0" w:firstColumn="1" w:lastColumn="0" w:noHBand="0" w:noVBand="1"/>
      </w:tblPr>
      <w:tblGrid>
        <w:gridCol w:w="925"/>
        <w:gridCol w:w="2727"/>
        <w:gridCol w:w="1326"/>
        <w:gridCol w:w="1539"/>
        <w:gridCol w:w="1539"/>
        <w:gridCol w:w="1231"/>
      </w:tblGrid>
      <w:tr w:rsidR="000554B3" w14:paraId="75C2BFC5" w14:textId="77777777" w:rsidTr="00C1418D">
        <w:trPr>
          <w:trHeight w:val="791"/>
        </w:trPr>
        <w:tc>
          <w:tcPr>
            <w:tcW w:w="925" w:type="dxa"/>
            <w:vAlign w:val="center"/>
          </w:tcPr>
          <w:p w14:paraId="17B08F42" w14:textId="77777777" w:rsidR="000554B3" w:rsidRPr="00E73E24" w:rsidRDefault="00897C33" w:rsidP="00FF33F3">
            <w:pPr>
              <w:jc w:val="left"/>
              <w:rPr>
                <w:b/>
                <w:sz w:val="26"/>
                <w:szCs w:val="26"/>
                <w:lang w:val="en-SG" w:eastAsia="en-SG"/>
              </w:rPr>
            </w:pPr>
            <w:r w:rsidRPr="00E73E24">
              <w:rPr>
                <w:b/>
                <w:sz w:val="26"/>
                <w:szCs w:val="26"/>
                <w:lang w:val="en-SG" w:eastAsia="en-SG"/>
              </w:rPr>
              <w:t>STT</w:t>
            </w:r>
          </w:p>
        </w:tc>
        <w:tc>
          <w:tcPr>
            <w:tcW w:w="2727" w:type="dxa"/>
            <w:vAlign w:val="center"/>
          </w:tcPr>
          <w:p w14:paraId="6B74A559" w14:textId="77777777" w:rsidR="000554B3" w:rsidRPr="00E73E24" w:rsidRDefault="00897C33" w:rsidP="00FF33F3">
            <w:pPr>
              <w:jc w:val="center"/>
              <w:rPr>
                <w:b/>
                <w:sz w:val="26"/>
                <w:szCs w:val="26"/>
                <w:lang w:val="en-SG" w:eastAsia="en-SG"/>
              </w:rPr>
            </w:pPr>
            <w:r w:rsidRPr="00E73E24">
              <w:rPr>
                <w:b/>
                <w:sz w:val="26"/>
                <w:szCs w:val="26"/>
                <w:lang w:val="en-SG" w:eastAsia="en-SG"/>
              </w:rPr>
              <w:t>Tên</w:t>
            </w:r>
            <w:r w:rsidRPr="00E73E24">
              <w:rPr>
                <w:b/>
                <w:sz w:val="26"/>
                <w:szCs w:val="26"/>
                <w:lang w:eastAsia="en-SG"/>
              </w:rPr>
              <w:t xml:space="preserve"> </w:t>
            </w:r>
            <w:r w:rsidRPr="00E73E24">
              <w:rPr>
                <w:b/>
                <w:sz w:val="26"/>
                <w:szCs w:val="26"/>
                <w:lang w:val="en-SG" w:eastAsia="en-SG"/>
              </w:rPr>
              <w:t>hợp đồng/dịch vụ (xin mã số hợp đồng)</w:t>
            </w:r>
          </w:p>
        </w:tc>
        <w:tc>
          <w:tcPr>
            <w:tcW w:w="1326" w:type="dxa"/>
            <w:vAlign w:val="center"/>
          </w:tcPr>
          <w:p w14:paraId="74F84762" w14:textId="77777777" w:rsidR="000554B3" w:rsidRPr="00E73E24" w:rsidRDefault="00897C33" w:rsidP="00FF33F3">
            <w:pPr>
              <w:jc w:val="center"/>
              <w:rPr>
                <w:b/>
                <w:sz w:val="26"/>
                <w:szCs w:val="26"/>
                <w:lang w:val="en-SG" w:eastAsia="en-SG"/>
              </w:rPr>
            </w:pPr>
            <w:r w:rsidRPr="00E73E24">
              <w:rPr>
                <w:b/>
                <w:sz w:val="26"/>
                <w:szCs w:val="26"/>
                <w:lang w:val="en-SG" w:eastAsia="en-SG"/>
              </w:rPr>
              <w:t>Đơn vị cung cấp</w:t>
            </w:r>
          </w:p>
        </w:tc>
        <w:tc>
          <w:tcPr>
            <w:tcW w:w="1539" w:type="dxa"/>
            <w:vAlign w:val="center"/>
          </w:tcPr>
          <w:p w14:paraId="73D764C6" w14:textId="77777777" w:rsidR="000554B3" w:rsidRPr="00E73E24" w:rsidRDefault="00897C33" w:rsidP="00FF33F3">
            <w:pPr>
              <w:jc w:val="center"/>
              <w:rPr>
                <w:b/>
                <w:sz w:val="26"/>
                <w:szCs w:val="26"/>
                <w:lang w:val="en-SG" w:eastAsia="en-SG"/>
              </w:rPr>
            </w:pPr>
            <w:r w:rsidRPr="00E73E24">
              <w:rPr>
                <w:b/>
                <w:sz w:val="26"/>
                <w:szCs w:val="26"/>
                <w:lang w:val="en-SG" w:eastAsia="en-SG"/>
              </w:rPr>
              <w:t>Thời gian hiệu lực</w:t>
            </w:r>
          </w:p>
        </w:tc>
        <w:tc>
          <w:tcPr>
            <w:tcW w:w="1539" w:type="dxa"/>
            <w:vAlign w:val="center"/>
          </w:tcPr>
          <w:p w14:paraId="2941E89B" w14:textId="77777777" w:rsidR="000554B3" w:rsidRPr="00E73E24" w:rsidRDefault="00897C33" w:rsidP="00FF33F3">
            <w:pPr>
              <w:jc w:val="center"/>
              <w:rPr>
                <w:b/>
                <w:sz w:val="26"/>
                <w:szCs w:val="26"/>
                <w:lang w:val="en-SG" w:eastAsia="en-SG"/>
              </w:rPr>
            </w:pPr>
            <w:r w:rsidRPr="00E73E24">
              <w:rPr>
                <w:b/>
                <w:sz w:val="26"/>
                <w:szCs w:val="26"/>
                <w:lang w:val="en-SG" w:eastAsia="en-SG"/>
              </w:rPr>
              <w:t>Nội dung chính</w:t>
            </w:r>
          </w:p>
        </w:tc>
        <w:tc>
          <w:tcPr>
            <w:tcW w:w="1231" w:type="dxa"/>
            <w:vAlign w:val="center"/>
          </w:tcPr>
          <w:p w14:paraId="608552B4" w14:textId="77777777" w:rsidR="000554B3" w:rsidRPr="00E73E24" w:rsidRDefault="00897C33" w:rsidP="00FF33F3">
            <w:pPr>
              <w:jc w:val="center"/>
              <w:rPr>
                <w:b/>
                <w:sz w:val="26"/>
                <w:szCs w:val="26"/>
                <w:lang w:val="en-SG" w:eastAsia="en-SG"/>
              </w:rPr>
            </w:pPr>
            <w:r w:rsidRPr="00E73E24">
              <w:rPr>
                <w:b/>
                <w:sz w:val="26"/>
                <w:szCs w:val="26"/>
                <w:lang w:val="en-SG" w:eastAsia="en-SG"/>
              </w:rPr>
              <w:t>Ghi chú</w:t>
            </w:r>
          </w:p>
        </w:tc>
      </w:tr>
      <w:tr w:rsidR="000554B3" w14:paraId="03D35A99" w14:textId="77777777" w:rsidTr="00C1418D">
        <w:trPr>
          <w:trHeight w:val="544"/>
        </w:trPr>
        <w:tc>
          <w:tcPr>
            <w:tcW w:w="925" w:type="dxa"/>
            <w:vAlign w:val="center"/>
          </w:tcPr>
          <w:p w14:paraId="4B43D67C" w14:textId="487EE2EA" w:rsidR="000554B3" w:rsidRDefault="00780773" w:rsidP="00FF33F3">
            <w:pPr>
              <w:jc w:val="center"/>
              <w:rPr>
                <w:sz w:val="26"/>
                <w:szCs w:val="26"/>
                <w:lang w:val="en-SG" w:eastAsia="en-SG"/>
              </w:rPr>
            </w:pPr>
            <w:r>
              <w:rPr>
                <w:sz w:val="26"/>
                <w:szCs w:val="26"/>
                <w:lang w:val="en-SG" w:eastAsia="en-SG"/>
              </w:rPr>
              <w:t>Không</w:t>
            </w:r>
          </w:p>
        </w:tc>
        <w:tc>
          <w:tcPr>
            <w:tcW w:w="2727" w:type="dxa"/>
            <w:vAlign w:val="center"/>
          </w:tcPr>
          <w:p w14:paraId="04883EDF" w14:textId="72AA5437" w:rsidR="000554B3" w:rsidRDefault="00780773" w:rsidP="00FF33F3">
            <w:pPr>
              <w:jc w:val="center"/>
              <w:rPr>
                <w:sz w:val="26"/>
                <w:szCs w:val="26"/>
                <w:lang w:val="en-SG" w:eastAsia="en-SG"/>
              </w:rPr>
            </w:pPr>
            <w:r>
              <w:rPr>
                <w:sz w:val="26"/>
                <w:szCs w:val="26"/>
                <w:lang w:val="en-SG" w:eastAsia="en-SG"/>
              </w:rPr>
              <w:t>Không</w:t>
            </w:r>
          </w:p>
        </w:tc>
        <w:tc>
          <w:tcPr>
            <w:tcW w:w="1326" w:type="dxa"/>
            <w:vAlign w:val="center"/>
          </w:tcPr>
          <w:p w14:paraId="79E0B318" w14:textId="4EEAD4FC" w:rsidR="000554B3" w:rsidRDefault="00780773" w:rsidP="00FF33F3">
            <w:pPr>
              <w:jc w:val="center"/>
              <w:rPr>
                <w:sz w:val="26"/>
                <w:szCs w:val="26"/>
                <w:lang w:val="en-SG" w:eastAsia="en-SG"/>
              </w:rPr>
            </w:pPr>
            <w:r>
              <w:rPr>
                <w:sz w:val="26"/>
                <w:szCs w:val="26"/>
                <w:lang w:val="en-SG" w:eastAsia="en-SG"/>
              </w:rPr>
              <w:t>Không</w:t>
            </w:r>
          </w:p>
        </w:tc>
        <w:tc>
          <w:tcPr>
            <w:tcW w:w="1539" w:type="dxa"/>
            <w:vAlign w:val="center"/>
          </w:tcPr>
          <w:p w14:paraId="3C43A7DD" w14:textId="74F40833" w:rsidR="000554B3" w:rsidRDefault="00780773" w:rsidP="00FF33F3">
            <w:pPr>
              <w:jc w:val="center"/>
              <w:rPr>
                <w:sz w:val="26"/>
                <w:szCs w:val="26"/>
                <w:lang w:val="en-SG" w:eastAsia="en-SG"/>
              </w:rPr>
            </w:pPr>
            <w:r>
              <w:rPr>
                <w:sz w:val="26"/>
                <w:szCs w:val="26"/>
                <w:lang w:val="en-SG" w:eastAsia="en-SG"/>
              </w:rPr>
              <w:t>Không</w:t>
            </w:r>
          </w:p>
        </w:tc>
        <w:tc>
          <w:tcPr>
            <w:tcW w:w="1539" w:type="dxa"/>
            <w:vAlign w:val="center"/>
          </w:tcPr>
          <w:p w14:paraId="0A8BA4C7" w14:textId="0399D5FF" w:rsidR="000554B3" w:rsidRDefault="00780773" w:rsidP="00FF33F3">
            <w:pPr>
              <w:jc w:val="center"/>
              <w:rPr>
                <w:sz w:val="26"/>
                <w:szCs w:val="26"/>
                <w:lang w:val="en-SG" w:eastAsia="en-SG"/>
              </w:rPr>
            </w:pPr>
            <w:r>
              <w:rPr>
                <w:sz w:val="26"/>
                <w:szCs w:val="26"/>
                <w:lang w:val="en-SG" w:eastAsia="en-SG"/>
              </w:rPr>
              <w:t>Không</w:t>
            </w:r>
          </w:p>
        </w:tc>
        <w:tc>
          <w:tcPr>
            <w:tcW w:w="1231" w:type="dxa"/>
            <w:vAlign w:val="center"/>
          </w:tcPr>
          <w:p w14:paraId="2A3D1174" w14:textId="4F2CA876" w:rsidR="000554B3" w:rsidRDefault="00C1418D" w:rsidP="00FF33F3">
            <w:pPr>
              <w:jc w:val="center"/>
              <w:rPr>
                <w:sz w:val="26"/>
                <w:szCs w:val="26"/>
                <w:lang w:val="en-SG" w:eastAsia="en-SG"/>
              </w:rPr>
            </w:pPr>
            <w:r>
              <w:rPr>
                <w:sz w:val="26"/>
                <w:szCs w:val="26"/>
                <w:lang w:val="en-SG" w:eastAsia="en-SG"/>
              </w:rPr>
              <w:t>Không</w:t>
            </w:r>
          </w:p>
        </w:tc>
      </w:tr>
    </w:tbl>
    <w:p w14:paraId="31B9ECC0" w14:textId="1ECA9892" w:rsidR="000554B3" w:rsidRDefault="00897C33" w:rsidP="00BF6535">
      <w:pPr>
        <w:spacing w:before="240" w:after="60" w:line="288" w:lineRule="auto"/>
        <w:ind w:firstLineChars="200" w:firstLine="521"/>
        <w:jc w:val="both"/>
        <w:rPr>
          <w:b/>
          <w:bCs/>
          <w:sz w:val="26"/>
          <w:szCs w:val="26"/>
          <w:lang w:val="en-SG" w:eastAsia="en-SG"/>
        </w:rPr>
      </w:pPr>
      <w:r>
        <w:rPr>
          <w:b/>
          <w:bCs/>
          <w:sz w:val="26"/>
          <w:szCs w:val="26"/>
          <w:lang w:val="en-SG" w:eastAsia="en-SG"/>
        </w:rPr>
        <w:t>III. ĐÁNH GIÁ CHUNG</w:t>
      </w:r>
    </w:p>
    <w:p w14:paraId="44BC4E40" w14:textId="3381B1F6" w:rsidR="000554B3" w:rsidRPr="0061769D" w:rsidRDefault="00897C33" w:rsidP="00902804">
      <w:pPr>
        <w:numPr>
          <w:ilvl w:val="0"/>
          <w:numId w:val="11"/>
        </w:numPr>
        <w:spacing w:before="60" w:after="60" w:line="288" w:lineRule="auto"/>
        <w:jc w:val="both"/>
        <w:rPr>
          <w:i/>
          <w:sz w:val="26"/>
          <w:szCs w:val="26"/>
          <w:lang w:val="en-SG" w:eastAsia="en-SG"/>
        </w:rPr>
      </w:pPr>
      <w:r w:rsidRPr="0061769D">
        <w:rPr>
          <w:i/>
          <w:sz w:val="26"/>
          <w:szCs w:val="26"/>
          <w:lang w:val="en-SG" w:eastAsia="en-SG"/>
        </w:rPr>
        <w:t>Điểm mạnh:</w:t>
      </w:r>
    </w:p>
    <w:p w14:paraId="6CB33EEB" w14:textId="0A17F836" w:rsidR="005F049D" w:rsidRDefault="005F049D" w:rsidP="00902804">
      <w:pPr>
        <w:spacing w:before="60" w:after="60" w:line="288" w:lineRule="auto"/>
        <w:ind w:firstLine="567"/>
        <w:jc w:val="both"/>
        <w:rPr>
          <w:sz w:val="26"/>
          <w:szCs w:val="26"/>
          <w:lang w:val="en-SG" w:eastAsia="en-SG"/>
        </w:rPr>
      </w:pPr>
      <w:r>
        <w:rPr>
          <w:sz w:val="26"/>
          <w:szCs w:val="26"/>
          <w:lang w:val="en-SG" w:eastAsia="en-SG"/>
        </w:rPr>
        <w:t>Phần mềm quản lý nhân sự (HRM-PSC)</w:t>
      </w:r>
      <w:r w:rsidR="00160DC5">
        <w:rPr>
          <w:sz w:val="26"/>
          <w:szCs w:val="26"/>
          <w:lang w:val="en-SG" w:eastAsia="en-SG"/>
        </w:rPr>
        <w:t xml:space="preserve"> được </w:t>
      </w:r>
      <w:r w:rsidR="003C7041">
        <w:rPr>
          <w:sz w:val="26"/>
          <w:szCs w:val="26"/>
          <w:lang w:val="en-SG" w:eastAsia="en-SG"/>
        </w:rPr>
        <w:t>lãnh đạo nhà trường</w:t>
      </w:r>
      <w:r w:rsidR="00160DC5">
        <w:rPr>
          <w:sz w:val="26"/>
          <w:szCs w:val="26"/>
          <w:lang w:val="en-SG" w:eastAsia="en-SG"/>
        </w:rPr>
        <w:t xml:space="preserve"> quan tâm đầu tư, nâng cấp để phục vụ công tác chuyển đổi số.</w:t>
      </w:r>
    </w:p>
    <w:p w14:paraId="0712D88D" w14:textId="67782C94" w:rsidR="000554B3" w:rsidRPr="0061769D" w:rsidRDefault="00897C33" w:rsidP="00902804">
      <w:pPr>
        <w:numPr>
          <w:ilvl w:val="0"/>
          <w:numId w:val="11"/>
        </w:numPr>
        <w:spacing w:before="60" w:after="60" w:line="288" w:lineRule="auto"/>
        <w:jc w:val="both"/>
        <w:rPr>
          <w:i/>
          <w:sz w:val="26"/>
          <w:szCs w:val="26"/>
          <w:lang w:val="en-SG" w:eastAsia="en-SG"/>
        </w:rPr>
      </w:pPr>
      <w:r w:rsidRPr="0061769D">
        <w:rPr>
          <w:i/>
          <w:sz w:val="26"/>
          <w:szCs w:val="26"/>
          <w:lang w:val="en-SG" w:eastAsia="en-SG"/>
        </w:rPr>
        <w:t>Điểm yếu:</w:t>
      </w:r>
    </w:p>
    <w:p w14:paraId="795D87AD" w14:textId="1D26CA19" w:rsidR="00251CB9" w:rsidRDefault="00251CB9" w:rsidP="003C7041">
      <w:pPr>
        <w:spacing w:before="60" w:after="60" w:line="288" w:lineRule="auto"/>
        <w:ind w:firstLine="567"/>
        <w:jc w:val="both"/>
        <w:rPr>
          <w:sz w:val="26"/>
          <w:szCs w:val="26"/>
          <w:lang w:val="en-SG" w:eastAsia="en-SG"/>
        </w:rPr>
      </w:pPr>
      <w:r>
        <w:rPr>
          <w:sz w:val="26"/>
          <w:szCs w:val="26"/>
          <w:lang w:val="en-SG" w:eastAsia="en-SG"/>
        </w:rPr>
        <w:t xml:space="preserve">Căn cứ </w:t>
      </w:r>
      <w:r>
        <w:rPr>
          <w:bCs/>
          <w:sz w:val="26"/>
          <w:szCs w:val="26"/>
          <w:lang w:val="en-SG" w:eastAsia="en-SG"/>
        </w:rPr>
        <w:t>Hợp đồng số 1070717/PSC-TĐHYKPNT/HĐKT</w:t>
      </w:r>
      <w:r>
        <w:rPr>
          <w:sz w:val="26"/>
          <w:szCs w:val="26"/>
          <w:lang w:val="en-SG" w:eastAsia="en-SG"/>
        </w:rPr>
        <w:t xml:space="preserve">, Phòng Tổ chức Cán bộ nhận định </w:t>
      </w:r>
      <w:r w:rsidR="003C018B">
        <w:rPr>
          <w:sz w:val="26"/>
          <w:szCs w:val="26"/>
          <w:lang w:val="en-SG" w:eastAsia="en-SG"/>
        </w:rPr>
        <w:t xml:space="preserve">HRM-PSC là phần mềm </w:t>
      </w:r>
      <w:r w:rsidR="007F3EB1">
        <w:rPr>
          <w:sz w:val="26"/>
          <w:szCs w:val="26"/>
          <w:lang w:val="en-SG" w:eastAsia="en-SG"/>
        </w:rPr>
        <w:t>đã được lập t</w:t>
      </w:r>
      <w:r>
        <w:rPr>
          <w:sz w:val="26"/>
          <w:szCs w:val="26"/>
          <w:lang w:val="en-SG" w:eastAsia="en-SG"/>
        </w:rPr>
        <w:t>r</w:t>
      </w:r>
      <w:r w:rsidR="007F3EB1">
        <w:rPr>
          <w:sz w:val="26"/>
          <w:szCs w:val="26"/>
          <w:lang w:val="en-SG" w:eastAsia="en-SG"/>
        </w:rPr>
        <w:t>ình sẵn</w:t>
      </w:r>
      <w:r>
        <w:rPr>
          <w:sz w:val="26"/>
          <w:szCs w:val="26"/>
          <w:lang w:val="en-SG" w:eastAsia="en-SG"/>
        </w:rPr>
        <w:t xml:space="preserve"> </w:t>
      </w:r>
      <w:r w:rsidR="003C018B">
        <w:rPr>
          <w:sz w:val="26"/>
          <w:szCs w:val="26"/>
          <w:lang w:val="en-SG" w:eastAsia="en-SG"/>
        </w:rPr>
        <w:t xml:space="preserve">nên khi chuyển giao về Trường </w:t>
      </w:r>
      <w:r w:rsidR="00897C33">
        <w:rPr>
          <w:sz w:val="26"/>
          <w:szCs w:val="26"/>
          <w:lang w:val="en-SG" w:eastAsia="en-SG"/>
        </w:rPr>
        <w:t xml:space="preserve">vẫn </w:t>
      </w:r>
      <w:r w:rsidR="00A74F5F">
        <w:rPr>
          <w:sz w:val="26"/>
          <w:szCs w:val="26"/>
          <w:lang w:val="en-SG" w:eastAsia="en-SG"/>
        </w:rPr>
        <w:t xml:space="preserve">còn một số </w:t>
      </w:r>
      <w:r w:rsidR="009B202D">
        <w:rPr>
          <w:sz w:val="26"/>
          <w:szCs w:val="26"/>
          <w:lang w:val="en-SG" w:eastAsia="en-SG"/>
        </w:rPr>
        <w:t>tính năng</w:t>
      </w:r>
      <w:r w:rsidR="00A74F5F">
        <w:rPr>
          <w:sz w:val="26"/>
          <w:szCs w:val="26"/>
          <w:lang w:val="en-SG" w:eastAsia="en-SG"/>
        </w:rPr>
        <w:t xml:space="preserve"> </w:t>
      </w:r>
      <w:r w:rsidR="003C018B">
        <w:rPr>
          <w:sz w:val="26"/>
          <w:szCs w:val="26"/>
          <w:lang w:val="en-SG" w:eastAsia="en-SG"/>
        </w:rPr>
        <w:t>chưa phù hợp vớ</w:t>
      </w:r>
      <w:r>
        <w:rPr>
          <w:sz w:val="26"/>
          <w:szCs w:val="26"/>
          <w:lang w:val="en-SG" w:eastAsia="en-SG"/>
        </w:rPr>
        <w:t>i nghiệp vụ thực t</w:t>
      </w:r>
      <w:r w:rsidR="00290CFF">
        <w:rPr>
          <w:sz w:val="26"/>
          <w:szCs w:val="26"/>
          <w:lang w:val="en-SG" w:eastAsia="en-SG"/>
        </w:rPr>
        <w:t>ế tại Trường:</w:t>
      </w:r>
    </w:p>
    <w:p w14:paraId="71D402DC" w14:textId="3FD3851E" w:rsidR="00290CFF" w:rsidRDefault="00290CFF" w:rsidP="00290CFF">
      <w:pPr>
        <w:numPr>
          <w:ilvl w:val="0"/>
          <w:numId w:val="15"/>
        </w:numPr>
        <w:spacing w:before="60" w:after="60" w:line="288" w:lineRule="auto"/>
        <w:ind w:left="0" w:firstLine="567"/>
        <w:jc w:val="both"/>
        <w:rPr>
          <w:sz w:val="26"/>
          <w:szCs w:val="26"/>
          <w:lang w:val="en-SG" w:eastAsia="en-SG"/>
        </w:rPr>
      </w:pPr>
      <w:r w:rsidRPr="00290CFF">
        <w:rPr>
          <w:sz w:val="26"/>
          <w:szCs w:val="26"/>
          <w:lang w:val="en-SG" w:eastAsia="en-SG"/>
        </w:rPr>
        <w:t>Phân hệ thi đua - khen thưởng gồm 2/3 hạng mục có chức năng sử dụng, thao tác đ</w:t>
      </w:r>
      <w:r w:rsidR="00916464">
        <w:rPr>
          <w:sz w:val="26"/>
          <w:szCs w:val="26"/>
          <w:lang w:val="en-SG" w:eastAsia="en-SG"/>
        </w:rPr>
        <w:t>ể thêm bớt dữ liệu, cụ thể là: i</w:t>
      </w:r>
      <w:r w:rsidRPr="00290CFF">
        <w:rPr>
          <w:sz w:val="26"/>
          <w:szCs w:val="26"/>
          <w:lang w:val="en-SG" w:eastAsia="en-SG"/>
        </w:rPr>
        <w:t>mport dữ liệu từ file excel vào phần mềm, trích xuất dữ liệu khi cần theo dữ liệu Quyết định đã ban hành và Import quyết định thành lập hội đồng khen thưởng</w:t>
      </w:r>
      <w:r w:rsidR="001E6E47">
        <w:rPr>
          <w:sz w:val="26"/>
          <w:szCs w:val="26"/>
          <w:lang w:val="en-SG" w:eastAsia="en-SG"/>
        </w:rPr>
        <w:t>;</w:t>
      </w:r>
    </w:p>
    <w:p w14:paraId="4CB159CD" w14:textId="460FAF54" w:rsidR="00290CFF" w:rsidRDefault="00290CFF" w:rsidP="00290CFF">
      <w:pPr>
        <w:numPr>
          <w:ilvl w:val="0"/>
          <w:numId w:val="15"/>
        </w:numPr>
        <w:spacing w:before="60" w:after="60" w:line="288" w:lineRule="auto"/>
        <w:ind w:left="0" w:firstLine="567"/>
        <w:jc w:val="both"/>
        <w:rPr>
          <w:sz w:val="26"/>
          <w:szCs w:val="26"/>
          <w:lang w:val="en-SG" w:eastAsia="en-SG"/>
        </w:rPr>
      </w:pPr>
      <w:r>
        <w:rPr>
          <w:sz w:val="26"/>
          <w:szCs w:val="26"/>
          <w:lang w:val="en-SG" w:eastAsia="en-SG"/>
        </w:rPr>
        <w:t>P</w:t>
      </w:r>
      <w:r w:rsidR="00D833C1" w:rsidRPr="00290CFF">
        <w:rPr>
          <w:sz w:val="26"/>
          <w:szCs w:val="26"/>
          <w:lang w:val="en-SG" w:eastAsia="en-SG"/>
        </w:rPr>
        <w:t>hân hệ</w:t>
      </w:r>
      <w:r w:rsidR="000A3D73" w:rsidRPr="00290CFF">
        <w:rPr>
          <w:sz w:val="26"/>
          <w:szCs w:val="26"/>
          <w:lang w:val="en-SG" w:eastAsia="en-SG"/>
        </w:rPr>
        <w:t xml:space="preserve"> đánh giá hiệu quả công việc hằng quý</w:t>
      </w:r>
      <w:r w:rsidR="00732807">
        <w:rPr>
          <w:sz w:val="26"/>
          <w:szCs w:val="26"/>
          <w:lang w:val="en-SG" w:eastAsia="en-SG"/>
        </w:rPr>
        <w:t xml:space="preserve"> và</w:t>
      </w:r>
      <w:r w:rsidR="00013010" w:rsidRPr="00290CFF">
        <w:rPr>
          <w:sz w:val="26"/>
          <w:szCs w:val="26"/>
          <w:lang w:val="en-SG" w:eastAsia="en-SG"/>
        </w:rPr>
        <w:t xml:space="preserve"> phân hệ đánh giá, xếp loại chất lượng hằng năm của viên chức, người lao động </w:t>
      </w:r>
      <w:r>
        <w:rPr>
          <w:sz w:val="26"/>
          <w:szCs w:val="26"/>
          <w:lang w:val="en-SG" w:eastAsia="en-SG"/>
        </w:rPr>
        <w:t>phải</w:t>
      </w:r>
      <w:r w:rsidR="009A1BA5" w:rsidRPr="00290CFF">
        <w:rPr>
          <w:sz w:val="26"/>
          <w:szCs w:val="26"/>
          <w:lang w:val="en-SG" w:eastAsia="en-SG"/>
        </w:rPr>
        <w:t xml:space="preserve"> tùy chỉnh </w:t>
      </w:r>
      <w:r>
        <w:rPr>
          <w:sz w:val="26"/>
          <w:szCs w:val="26"/>
          <w:lang w:val="en-SG" w:eastAsia="en-SG"/>
        </w:rPr>
        <w:t xml:space="preserve">để phù hợp </w:t>
      </w:r>
      <w:r w:rsidR="009A1BA5" w:rsidRPr="00290CFF">
        <w:rPr>
          <w:sz w:val="26"/>
          <w:szCs w:val="26"/>
          <w:lang w:val="en-SG" w:eastAsia="en-SG"/>
        </w:rPr>
        <w:t>v</w:t>
      </w:r>
      <w:r w:rsidR="001E6E47">
        <w:rPr>
          <w:sz w:val="26"/>
          <w:szCs w:val="26"/>
          <w:lang w:val="en-SG" w:eastAsia="en-SG"/>
        </w:rPr>
        <w:t>ới nghiệp vụ thực tế tại Trường;</w:t>
      </w:r>
    </w:p>
    <w:p w14:paraId="17B3F131" w14:textId="44ABA6F8" w:rsidR="00DB502E" w:rsidRDefault="00DB502E" w:rsidP="00DB502E">
      <w:pPr>
        <w:numPr>
          <w:ilvl w:val="0"/>
          <w:numId w:val="15"/>
        </w:numPr>
        <w:spacing w:before="60" w:after="60" w:line="288" w:lineRule="auto"/>
        <w:ind w:left="0" w:firstLine="567"/>
        <w:jc w:val="both"/>
        <w:rPr>
          <w:sz w:val="26"/>
          <w:szCs w:val="26"/>
          <w:lang w:val="en-SG" w:eastAsia="en-SG"/>
        </w:rPr>
      </w:pPr>
      <w:r>
        <w:rPr>
          <w:sz w:val="26"/>
          <w:szCs w:val="26"/>
          <w:lang w:val="en-SG" w:eastAsia="en-SG"/>
        </w:rPr>
        <w:t>Phân hệ hợp đồng thỉnh giảng và hợp đồng hỗ trợ chuyên môn (kiêm nhiệm) vẫn còn tình trạng i</w:t>
      </w:r>
      <w:r w:rsidRPr="00DB502E">
        <w:rPr>
          <w:sz w:val="26"/>
          <w:szCs w:val="26"/>
          <w:lang w:val="en-SG" w:eastAsia="en-SG"/>
        </w:rPr>
        <w:t>mport nội dung cập nhật chưa trùng khớ</w:t>
      </w:r>
      <w:r>
        <w:rPr>
          <w:sz w:val="26"/>
          <w:szCs w:val="26"/>
          <w:lang w:val="en-SG" w:eastAsia="en-SG"/>
        </w:rPr>
        <w:t>p, c</w:t>
      </w:r>
      <w:r w:rsidRPr="00DB502E">
        <w:rPr>
          <w:sz w:val="26"/>
          <w:szCs w:val="26"/>
          <w:lang w:val="en-SG" w:eastAsia="en-SG"/>
        </w:rPr>
        <w:t>hưa xuất file báo cáo theo từng đơn vị (như Khoa, Bộ môn)</w:t>
      </w:r>
      <w:r>
        <w:rPr>
          <w:sz w:val="26"/>
          <w:szCs w:val="26"/>
          <w:lang w:val="en-SG" w:eastAsia="en-SG"/>
        </w:rPr>
        <w:t>, t</w:t>
      </w:r>
      <w:r w:rsidRPr="00DB502E">
        <w:rPr>
          <w:sz w:val="26"/>
          <w:szCs w:val="26"/>
          <w:lang w:val="en-SG" w:eastAsia="en-SG"/>
        </w:rPr>
        <w:t>hỉnh thoảng xuất hiện dữ liệu trống</w:t>
      </w:r>
      <w:r w:rsidR="001E6E47">
        <w:rPr>
          <w:sz w:val="26"/>
          <w:szCs w:val="26"/>
          <w:lang w:val="en-SG" w:eastAsia="en-SG"/>
        </w:rPr>
        <w:t>;</w:t>
      </w:r>
    </w:p>
    <w:p w14:paraId="0F7327F1" w14:textId="0E1198C0" w:rsidR="00DB502E" w:rsidRDefault="00DB502E" w:rsidP="00DB502E">
      <w:pPr>
        <w:numPr>
          <w:ilvl w:val="0"/>
          <w:numId w:val="15"/>
        </w:numPr>
        <w:spacing w:before="60" w:after="60" w:line="288" w:lineRule="auto"/>
        <w:ind w:left="0" w:firstLine="567"/>
        <w:jc w:val="both"/>
        <w:rPr>
          <w:sz w:val="26"/>
          <w:szCs w:val="26"/>
          <w:lang w:val="en-SG" w:eastAsia="en-SG"/>
        </w:rPr>
      </w:pPr>
      <w:r>
        <w:rPr>
          <w:sz w:val="26"/>
          <w:szCs w:val="26"/>
          <w:lang w:val="en-SG" w:eastAsia="en-SG"/>
        </w:rPr>
        <w:t>Phân hệ đi nước ngoài cần cập nhật mẫu quyết định mới và xuất file báo cáo</w:t>
      </w:r>
      <w:r w:rsidR="001E6E47">
        <w:rPr>
          <w:sz w:val="26"/>
          <w:szCs w:val="26"/>
          <w:lang w:val="en-SG" w:eastAsia="en-SG"/>
        </w:rPr>
        <w:t xml:space="preserve"> theo hằng tháng, hằng quý, hằng năm;</w:t>
      </w:r>
    </w:p>
    <w:p w14:paraId="541DA756" w14:textId="5BCB7B6E" w:rsidR="001E6E47" w:rsidRDefault="001E6E47" w:rsidP="00DB502E">
      <w:pPr>
        <w:numPr>
          <w:ilvl w:val="0"/>
          <w:numId w:val="15"/>
        </w:numPr>
        <w:spacing w:before="60" w:after="60" w:line="288" w:lineRule="auto"/>
        <w:ind w:left="0" w:firstLine="567"/>
        <w:jc w:val="both"/>
        <w:rPr>
          <w:sz w:val="26"/>
          <w:szCs w:val="26"/>
          <w:lang w:val="en-SG" w:eastAsia="en-SG"/>
        </w:rPr>
      </w:pPr>
      <w:r w:rsidRPr="001E6E47">
        <w:rPr>
          <w:sz w:val="26"/>
          <w:szCs w:val="26"/>
          <w:lang w:val="en-SG" w:eastAsia="en-SG"/>
        </w:rPr>
        <w:t xml:space="preserve">Phân hệ chấm công cần </w:t>
      </w:r>
      <w:r w:rsidR="00732807">
        <w:rPr>
          <w:sz w:val="26"/>
          <w:szCs w:val="26"/>
          <w:lang w:val="en-SG" w:eastAsia="en-SG"/>
        </w:rPr>
        <w:t>i</w:t>
      </w:r>
      <w:r w:rsidRPr="001E6E47">
        <w:rPr>
          <w:sz w:val="26"/>
          <w:szCs w:val="26"/>
          <w:lang w:val="en-SG" w:eastAsia="en-SG"/>
        </w:rPr>
        <w:t xml:space="preserve">mport dữ liệu từ file excel vào phần mềm </w:t>
      </w:r>
      <w:r>
        <w:rPr>
          <w:sz w:val="26"/>
          <w:szCs w:val="26"/>
          <w:lang w:val="en-SG" w:eastAsia="en-SG"/>
        </w:rPr>
        <w:t>và xuất file báo cáo theo hằng tháng, hằng quý, hằng năm;</w:t>
      </w:r>
    </w:p>
    <w:p w14:paraId="6329F7FF" w14:textId="2829CCBB" w:rsidR="001E6E47" w:rsidRDefault="001E6E47" w:rsidP="00DB502E">
      <w:pPr>
        <w:numPr>
          <w:ilvl w:val="0"/>
          <w:numId w:val="15"/>
        </w:numPr>
        <w:spacing w:before="60" w:after="60" w:line="288" w:lineRule="auto"/>
        <w:ind w:left="0" w:firstLine="567"/>
        <w:jc w:val="both"/>
        <w:rPr>
          <w:sz w:val="26"/>
          <w:szCs w:val="26"/>
          <w:lang w:val="en-SG" w:eastAsia="en-SG"/>
        </w:rPr>
      </w:pPr>
      <w:r>
        <w:rPr>
          <w:sz w:val="26"/>
          <w:szCs w:val="26"/>
          <w:lang w:val="en-SG" w:eastAsia="en-SG"/>
        </w:rPr>
        <w:t>Phân hệ lương cần cập nhật mẫu quyết định mới và xuất file báo cáo theo hằng tháng, hằng quý, hằng năm;</w:t>
      </w:r>
    </w:p>
    <w:p w14:paraId="475EB06F" w14:textId="7BFFFADA" w:rsidR="00916464" w:rsidRDefault="00916464" w:rsidP="00916464">
      <w:pPr>
        <w:numPr>
          <w:ilvl w:val="0"/>
          <w:numId w:val="15"/>
        </w:numPr>
        <w:spacing w:before="60" w:after="60" w:line="288" w:lineRule="auto"/>
        <w:ind w:left="0" w:firstLine="567"/>
        <w:jc w:val="both"/>
        <w:rPr>
          <w:sz w:val="26"/>
          <w:szCs w:val="26"/>
          <w:lang w:val="en-SG" w:eastAsia="en-SG"/>
        </w:rPr>
      </w:pPr>
      <w:r>
        <w:rPr>
          <w:sz w:val="26"/>
          <w:szCs w:val="26"/>
          <w:lang w:val="en-SG" w:eastAsia="en-SG"/>
        </w:rPr>
        <w:t>Phân hệ hợp đồng khoán chưa có tính năng nhắc đến hạn tái ký hợp đồng trước từ 01 đến 02 tháng;</w:t>
      </w:r>
    </w:p>
    <w:p w14:paraId="26478019" w14:textId="263C76DB" w:rsidR="00F23EBD" w:rsidRDefault="00F23EBD" w:rsidP="00916464">
      <w:pPr>
        <w:numPr>
          <w:ilvl w:val="0"/>
          <w:numId w:val="15"/>
        </w:numPr>
        <w:spacing w:before="60" w:after="60" w:line="288" w:lineRule="auto"/>
        <w:ind w:left="0" w:firstLine="567"/>
        <w:jc w:val="both"/>
        <w:rPr>
          <w:sz w:val="26"/>
          <w:szCs w:val="26"/>
          <w:lang w:val="en-SG" w:eastAsia="en-SG"/>
        </w:rPr>
      </w:pPr>
      <w:r>
        <w:rPr>
          <w:sz w:val="26"/>
          <w:szCs w:val="26"/>
          <w:lang w:val="en-SG" w:eastAsia="en-SG"/>
        </w:rPr>
        <w:t>Việc cập nhật mới các mẫu quyết định còn gặp nhiều khó khăn, phải liên hệ nhân viên kỹ thuật của Công ty PSC;</w:t>
      </w:r>
    </w:p>
    <w:p w14:paraId="5C355463" w14:textId="7A09A6EA" w:rsidR="00793F13" w:rsidRDefault="00F23EBD" w:rsidP="00290CFF">
      <w:pPr>
        <w:numPr>
          <w:ilvl w:val="0"/>
          <w:numId w:val="15"/>
        </w:numPr>
        <w:spacing w:before="60" w:after="60" w:line="288" w:lineRule="auto"/>
        <w:ind w:left="0" w:firstLine="567"/>
        <w:jc w:val="both"/>
        <w:rPr>
          <w:sz w:val="26"/>
          <w:szCs w:val="26"/>
          <w:lang w:val="en-SG" w:eastAsia="en-SG"/>
        </w:rPr>
      </w:pPr>
      <w:r>
        <w:rPr>
          <w:sz w:val="26"/>
          <w:szCs w:val="26"/>
          <w:lang w:val="en-SG" w:eastAsia="en-SG"/>
        </w:rPr>
        <w:t xml:space="preserve">Phần mềm </w:t>
      </w:r>
      <w:r w:rsidR="00793F13" w:rsidRPr="00290CFF">
        <w:rPr>
          <w:sz w:val="26"/>
          <w:szCs w:val="26"/>
          <w:lang w:val="en-SG" w:eastAsia="en-SG"/>
        </w:rPr>
        <w:t>HRM-PSC vẫn còn tì</w:t>
      </w:r>
      <w:r w:rsidR="00397CD0" w:rsidRPr="00290CFF">
        <w:rPr>
          <w:sz w:val="26"/>
          <w:szCs w:val="26"/>
          <w:lang w:val="en-SG" w:eastAsia="en-SG"/>
        </w:rPr>
        <w:t xml:space="preserve">nh trạng </w:t>
      </w:r>
      <w:r w:rsidR="00CD00EE" w:rsidRPr="00290CFF">
        <w:rPr>
          <w:sz w:val="26"/>
          <w:szCs w:val="26"/>
          <w:lang w:val="en-SG" w:eastAsia="en-SG"/>
        </w:rPr>
        <w:t xml:space="preserve">đột </w:t>
      </w:r>
      <w:r w:rsidR="009E2FBD" w:rsidRPr="00290CFF">
        <w:rPr>
          <w:sz w:val="26"/>
          <w:szCs w:val="26"/>
          <w:lang w:val="en-SG" w:eastAsia="en-SG"/>
        </w:rPr>
        <w:t>ngột</w:t>
      </w:r>
      <w:r w:rsidR="00CD00EE" w:rsidRPr="00290CFF">
        <w:rPr>
          <w:sz w:val="26"/>
          <w:szCs w:val="26"/>
          <w:lang w:val="en-SG" w:eastAsia="en-SG"/>
        </w:rPr>
        <w:t xml:space="preserve"> không hoạt động.</w:t>
      </w:r>
    </w:p>
    <w:p w14:paraId="5F554D27" w14:textId="77777777" w:rsidR="00F23EBD" w:rsidRPr="00290CFF" w:rsidRDefault="00F23EBD" w:rsidP="00F23EBD">
      <w:pPr>
        <w:spacing w:before="60" w:after="60" w:line="288" w:lineRule="auto"/>
        <w:ind w:left="567"/>
        <w:jc w:val="both"/>
        <w:rPr>
          <w:sz w:val="26"/>
          <w:szCs w:val="26"/>
          <w:lang w:val="en-SG" w:eastAsia="en-SG"/>
        </w:rPr>
      </w:pPr>
    </w:p>
    <w:p w14:paraId="790A50E4" w14:textId="267F4D6F" w:rsidR="000554B3" w:rsidRPr="0061769D" w:rsidRDefault="00897C33" w:rsidP="00902804">
      <w:pPr>
        <w:numPr>
          <w:ilvl w:val="0"/>
          <w:numId w:val="11"/>
        </w:numPr>
        <w:spacing w:before="60" w:after="60" w:line="288" w:lineRule="auto"/>
        <w:jc w:val="both"/>
        <w:rPr>
          <w:i/>
          <w:sz w:val="26"/>
          <w:szCs w:val="26"/>
          <w:lang w:val="en-SG" w:eastAsia="en-SG"/>
        </w:rPr>
      </w:pPr>
      <w:r w:rsidRPr="0061769D">
        <w:rPr>
          <w:i/>
          <w:sz w:val="26"/>
          <w:szCs w:val="26"/>
          <w:lang w:val="en-SG" w:eastAsia="en-SG"/>
        </w:rPr>
        <w:lastRenderedPageBreak/>
        <w:t>Đề xuất, kiến nghị:</w:t>
      </w:r>
    </w:p>
    <w:p w14:paraId="086F077F" w14:textId="667DAB9B" w:rsidR="00CD00EE" w:rsidRDefault="003C1782" w:rsidP="00447C87">
      <w:pPr>
        <w:spacing w:before="60" w:after="60" w:line="288" w:lineRule="auto"/>
        <w:ind w:firstLine="567"/>
        <w:jc w:val="both"/>
        <w:rPr>
          <w:sz w:val="26"/>
          <w:szCs w:val="26"/>
          <w:lang w:val="en-SG" w:eastAsia="en-SG"/>
        </w:rPr>
      </w:pPr>
      <w:r>
        <w:rPr>
          <w:sz w:val="26"/>
          <w:szCs w:val="26"/>
          <w:lang w:val="en-SG" w:eastAsia="en-SG"/>
        </w:rPr>
        <w:t xml:space="preserve">Công ty PSC phối hợp với Phòng Công nghệ thông tin, Phòng Tổ chức Cán bộ tiếp tục </w:t>
      </w:r>
      <w:r w:rsidR="00D016B0">
        <w:rPr>
          <w:sz w:val="26"/>
          <w:szCs w:val="26"/>
          <w:lang w:val="en-SG" w:eastAsia="en-SG"/>
        </w:rPr>
        <w:t>rà soát bảo trì, tùy chỉnh</w:t>
      </w:r>
      <w:r w:rsidR="001375B4">
        <w:rPr>
          <w:sz w:val="26"/>
          <w:szCs w:val="26"/>
          <w:lang w:val="en-SG" w:eastAsia="en-SG"/>
        </w:rPr>
        <w:t xml:space="preserve"> và nâng cấp</w:t>
      </w:r>
      <w:r w:rsidR="00D016B0">
        <w:rPr>
          <w:sz w:val="26"/>
          <w:szCs w:val="26"/>
          <w:lang w:val="en-SG" w:eastAsia="en-SG"/>
        </w:rPr>
        <w:t xml:space="preserve"> các phân hệ trong HRM-PSC để hoạt động </w:t>
      </w:r>
      <w:r w:rsidR="008705F0">
        <w:rPr>
          <w:sz w:val="26"/>
          <w:szCs w:val="26"/>
          <w:lang w:val="en-SG" w:eastAsia="en-SG"/>
        </w:rPr>
        <w:t xml:space="preserve">ổn định, </w:t>
      </w:r>
      <w:r w:rsidR="002A3C52">
        <w:rPr>
          <w:sz w:val="26"/>
          <w:szCs w:val="26"/>
          <w:lang w:val="en-SG" w:eastAsia="en-SG"/>
        </w:rPr>
        <w:t>phù hợp v</w:t>
      </w:r>
      <w:r w:rsidR="001375B4">
        <w:rPr>
          <w:sz w:val="26"/>
          <w:szCs w:val="26"/>
          <w:lang w:val="en-SG" w:eastAsia="en-SG"/>
        </w:rPr>
        <w:t xml:space="preserve">ới nghiệp vụ thực tế tại Trường căn cứ </w:t>
      </w:r>
      <w:r w:rsidR="001375B4">
        <w:rPr>
          <w:bCs/>
          <w:sz w:val="26"/>
          <w:szCs w:val="26"/>
          <w:lang w:val="en-SG" w:eastAsia="en-SG"/>
        </w:rPr>
        <w:t>Kế hoạch số 1216/KH-TĐHYKPNT</w:t>
      </w:r>
      <w:r w:rsidR="00F23EBD">
        <w:rPr>
          <w:bCs/>
          <w:sz w:val="26"/>
          <w:szCs w:val="26"/>
          <w:lang w:val="en-SG" w:eastAsia="en-SG"/>
        </w:rPr>
        <w:t>.</w:t>
      </w:r>
    </w:p>
    <w:p w14:paraId="285F3D28" w14:textId="7E2D3C5C" w:rsidR="002A3C52" w:rsidRDefault="002A3C52" w:rsidP="00447C87">
      <w:pPr>
        <w:spacing w:before="60" w:after="60" w:line="288" w:lineRule="auto"/>
        <w:ind w:firstLine="567"/>
        <w:jc w:val="both"/>
        <w:rPr>
          <w:sz w:val="26"/>
          <w:szCs w:val="26"/>
          <w:lang w:val="en-SG" w:eastAsia="en-SG"/>
        </w:rPr>
      </w:pPr>
      <w:r>
        <w:rPr>
          <w:sz w:val="26"/>
          <w:szCs w:val="26"/>
          <w:lang w:val="en-SG" w:eastAsia="en-SG"/>
        </w:rPr>
        <w:t xml:space="preserve">Nâng cấp phần mềm HRM-PSC </w:t>
      </w:r>
      <w:r w:rsidR="008705F0">
        <w:rPr>
          <w:sz w:val="26"/>
          <w:szCs w:val="26"/>
          <w:lang w:val="en-SG" w:eastAsia="en-SG"/>
        </w:rPr>
        <w:t>hoạt động</w:t>
      </w:r>
      <w:r w:rsidR="009F18D4">
        <w:rPr>
          <w:sz w:val="26"/>
          <w:szCs w:val="26"/>
          <w:lang w:val="en-SG" w:eastAsia="en-SG"/>
        </w:rPr>
        <w:t xml:space="preserve"> trên môi trường “Mobile Application”</w:t>
      </w:r>
      <w:r w:rsidR="008705F0">
        <w:rPr>
          <w:sz w:val="26"/>
          <w:szCs w:val="26"/>
          <w:lang w:val="en-SG" w:eastAsia="en-SG"/>
        </w:rPr>
        <w:t>.</w:t>
      </w:r>
    </w:p>
    <w:p w14:paraId="28719A92" w14:textId="32D7C6AC" w:rsidR="00F23EBD" w:rsidRDefault="00F23EBD" w:rsidP="00447C87">
      <w:pPr>
        <w:spacing w:before="60" w:after="60" w:line="288" w:lineRule="auto"/>
        <w:ind w:firstLine="567"/>
        <w:jc w:val="both"/>
        <w:rPr>
          <w:sz w:val="26"/>
          <w:szCs w:val="26"/>
          <w:lang w:val="en-SG" w:eastAsia="en-SG"/>
        </w:rPr>
      </w:pPr>
      <w:r>
        <w:rPr>
          <w:sz w:val="26"/>
          <w:szCs w:val="26"/>
          <w:lang w:val="en-SG" w:eastAsia="en-SG"/>
        </w:rPr>
        <w:t>Dữ liệu nhân sự là dữ liệu quan trọng nên cần phải lưu trữ mật. Do đó, Trường cần phải nâng cấp cơ sở hạ tầng mạng và phần cứng để phục vụ công tác lưu trữ và bảo mật dữ liệu.</w:t>
      </w:r>
    </w:p>
    <w:p w14:paraId="45A692C8" w14:textId="64D99CC6" w:rsidR="00447C87" w:rsidRDefault="00447C87" w:rsidP="00447C87">
      <w:pPr>
        <w:spacing w:before="60" w:after="60" w:line="288" w:lineRule="auto"/>
        <w:ind w:firstLine="567"/>
        <w:jc w:val="both"/>
        <w:rPr>
          <w:sz w:val="26"/>
          <w:szCs w:val="26"/>
          <w:lang w:val="en-SG" w:eastAsia="en-SG"/>
        </w:rPr>
      </w:pPr>
      <w:r>
        <w:rPr>
          <w:sz w:val="26"/>
          <w:szCs w:val="26"/>
          <w:lang w:val="en-SG" w:eastAsia="en-SG"/>
        </w:rPr>
        <w:t>Trân trọng./.</w:t>
      </w:r>
    </w:p>
    <w:tbl>
      <w:tblPr>
        <w:tblStyle w:val="TableGrid"/>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528"/>
      </w:tblGrid>
      <w:tr w:rsidR="00902804" w:rsidRPr="00447C87" w14:paraId="1FBC9535" w14:textId="77777777" w:rsidTr="00447C87">
        <w:trPr>
          <w:jc w:val="center"/>
        </w:trPr>
        <w:tc>
          <w:tcPr>
            <w:tcW w:w="4679" w:type="dxa"/>
          </w:tcPr>
          <w:p w14:paraId="13E95CAE" w14:textId="77777777" w:rsidR="00902804" w:rsidRPr="00447C87" w:rsidRDefault="00902804" w:rsidP="00E0275D">
            <w:pPr>
              <w:rPr>
                <w:b/>
                <w:i/>
                <w:sz w:val="26"/>
                <w:szCs w:val="26"/>
              </w:rPr>
            </w:pPr>
            <w:r w:rsidRPr="00447C87">
              <w:rPr>
                <w:b/>
                <w:i/>
                <w:sz w:val="26"/>
                <w:szCs w:val="26"/>
              </w:rPr>
              <w:t>Nơi nhận:</w:t>
            </w:r>
          </w:p>
          <w:p w14:paraId="7A952951" w14:textId="77777777" w:rsidR="00902804" w:rsidRPr="00447C87" w:rsidRDefault="00902804" w:rsidP="00902804">
            <w:pPr>
              <w:pStyle w:val="ListParagraph"/>
              <w:numPr>
                <w:ilvl w:val="0"/>
                <w:numId w:val="12"/>
              </w:numPr>
              <w:spacing w:after="0" w:line="240" w:lineRule="auto"/>
              <w:ind w:left="440" w:hanging="440"/>
              <w:contextualSpacing w:val="0"/>
              <w:rPr>
                <w:szCs w:val="26"/>
              </w:rPr>
            </w:pPr>
            <w:r w:rsidRPr="00447C87">
              <w:rPr>
                <w:szCs w:val="26"/>
              </w:rPr>
              <w:t xml:space="preserve">Như trên; </w:t>
            </w:r>
          </w:p>
          <w:p w14:paraId="245394CE" w14:textId="77777777" w:rsidR="00902804" w:rsidRPr="00447C87" w:rsidRDefault="00902804" w:rsidP="00902804">
            <w:pPr>
              <w:pStyle w:val="ListParagraph"/>
              <w:numPr>
                <w:ilvl w:val="0"/>
                <w:numId w:val="12"/>
              </w:numPr>
              <w:spacing w:after="0" w:line="240" w:lineRule="auto"/>
              <w:ind w:left="440" w:hanging="440"/>
              <w:contextualSpacing w:val="0"/>
              <w:rPr>
                <w:szCs w:val="26"/>
              </w:rPr>
            </w:pPr>
            <w:r w:rsidRPr="00447C87">
              <w:rPr>
                <w:szCs w:val="26"/>
              </w:rPr>
              <w:t>Lưu: (TCCB/S).02.</w:t>
            </w:r>
          </w:p>
        </w:tc>
        <w:tc>
          <w:tcPr>
            <w:tcW w:w="5528" w:type="dxa"/>
          </w:tcPr>
          <w:p w14:paraId="35806F90" w14:textId="77777777" w:rsidR="00902804" w:rsidRPr="00447C87" w:rsidRDefault="00902804" w:rsidP="00E0275D">
            <w:pPr>
              <w:jc w:val="center"/>
              <w:rPr>
                <w:b/>
                <w:sz w:val="26"/>
                <w:szCs w:val="26"/>
              </w:rPr>
            </w:pPr>
            <w:r w:rsidRPr="00447C87">
              <w:rPr>
                <w:b/>
                <w:sz w:val="26"/>
                <w:szCs w:val="26"/>
              </w:rPr>
              <w:t>PHỤ TRÁCH QUẢN LÝ, ĐIỀU HÀNH</w:t>
            </w:r>
          </w:p>
          <w:p w14:paraId="1B44C127" w14:textId="77777777" w:rsidR="00902804" w:rsidRPr="00447C87" w:rsidRDefault="00902804" w:rsidP="00E0275D">
            <w:pPr>
              <w:jc w:val="center"/>
              <w:rPr>
                <w:b/>
                <w:sz w:val="26"/>
                <w:szCs w:val="26"/>
              </w:rPr>
            </w:pPr>
            <w:r w:rsidRPr="00447C87">
              <w:rPr>
                <w:b/>
                <w:sz w:val="26"/>
                <w:szCs w:val="26"/>
              </w:rPr>
              <w:t>PHÒNG TỔ CHỨC CÁN BỘ</w:t>
            </w:r>
          </w:p>
          <w:p w14:paraId="37B2C6D7" w14:textId="77777777" w:rsidR="00902804" w:rsidRPr="00447C87" w:rsidRDefault="00902804" w:rsidP="00E0275D">
            <w:pPr>
              <w:jc w:val="center"/>
              <w:rPr>
                <w:b/>
                <w:sz w:val="26"/>
                <w:szCs w:val="26"/>
              </w:rPr>
            </w:pPr>
          </w:p>
          <w:p w14:paraId="6082FF7E" w14:textId="77777777" w:rsidR="00902804" w:rsidRPr="00447C87" w:rsidRDefault="00902804" w:rsidP="00E0275D">
            <w:pPr>
              <w:jc w:val="center"/>
              <w:rPr>
                <w:b/>
                <w:sz w:val="26"/>
                <w:szCs w:val="26"/>
              </w:rPr>
            </w:pPr>
          </w:p>
          <w:p w14:paraId="1C90795D" w14:textId="77777777" w:rsidR="00902804" w:rsidRPr="00447C87" w:rsidRDefault="00902804" w:rsidP="00E0275D">
            <w:pPr>
              <w:jc w:val="center"/>
              <w:rPr>
                <w:b/>
                <w:sz w:val="26"/>
                <w:szCs w:val="26"/>
              </w:rPr>
            </w:pPr>
          </w:p>
          <w:p w14:paraId="6D8CB089" w14:textId="77777777" w:rsidR="00902804" w:rsidRPr="00447C87" w:rsidRDefault="00902804" w:rsidP="00E0275D">
            <w:pPr>
              <w:jc w:val="center"/>
              <w:rPr>
                <w:b/>
                <w:sz w:val="26"/>
                <w:szCs w:val="26"/>
              </w:rPr>
            </w:pPr>
          </w:p>
          <w:p w14:paraId="495D6A1C" w14:textId="77777777" w:rsidR="00902804" w:rsidRPr="00447C87" w:rsidRDefault="00902804" w:rsidP="00E0275D">
            <w:pPr>
              <w:jc w:val="center"/>
              <w:rPr>
                <w:sz w:val="26"/>
                <w:szCs w:val="26"/>
              </w:rPr>
            </w:pPr>
            <w:r w:rsidRPr="00447C87">
              <w:rPr>
                <w:b/>
                <w:sz w:val="26"/>
                <w:szCs w:val="26"/>
              </w:rPr>
              <w:t>TS.BS CKII. Phạm Quốc Dũng</w:t>
            </w:r>
          </w:p>
        </w:tc>
      </w:tr>
    </w:tbl>
    <w:p w14:paraId="756E6C17" w14:textId="77777777" w:rsidR="000554B3" w:rsidRDefault="000554B3"/>
    <w:p w14:paraId="2EDDD16D" w14:textId="77777777" w:rsidR="000554B3" w:rsidRDefault="000554B3"/>
    <w:p w14:paraId="16612F4C" w14:textId="77777777" w:rsidR="000554B3" w:rsidRDefault="000554B3"/>
    <w:sectPr w:rsidR="000554B3" w:rsidSect="00BB1E83">
      <w:pgSz w:w="11906" w:h="16838"/>
      <w:pgMar w:top="1134" w:right="1134" w:bottom="1134" w:left="1701" w:header="0" w:footer="227" w:gutter="0"/>
      <w:pgNumType w:start="1"/>
      <w:cols w:space="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02522A67"/>
    <w:multiLevelType w:val="hybridMultilevel"/>
    <w:tmpl w:val="74F43C84"/>
    <w:lvl w:ilvl="0" w:tplc="FB744B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1941AB2"/>
    <w:multiLevelType w:val="hybridMultilevel"/>
    <w:tmpl w:val="FE2C7EE4"/>
    <w:lvl w:ilvl="0" w:tplc="555E72A8">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2" w15:restartNumberingAfterBreak="0">
    <w:nsid w:val="1735145A"/>
    <w:multiLevelType w:val="hybridMultilevel"/>
    <w:tmpl w:val="D01658D2"/>
    <w:lvl w:ilvl="0" w:tplc="07DE12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2B0740"/>
    <w:multiLevelType w:val="hybridMultilevel"/>
    <w:tmpl w:val="D4F20452"/>
    <w:lvl w:ilvl="0" w:tplc="0484BA6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0E224D8"/>
    <w:multiLevelType w:val="hybridMultilevel"/>
    <w:tmpl w:val="697E8150"/>
    <w:lvl w:ilvl="0" w:tplc="5F12A7C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13010"/>
    <w:rsid w:val="00026C75"/>
    <w:rsid w:val="00037A62"/>
    <w:rsid w:val="00050A31"/>
    <w:rsid w:val="000554B3"/>
    <w:rsid w:val="00056A8A"/>
    <w:rsid w:val="000716D2"/>
    <w:rsid w:val="00071AAB"/>
    <w:rsid w:val="000A3D73"/>
    <w:rsid w:val="000B76C4"/>
    <w:rsid w:val="000C5610"/>
    <w:rsid w:val="000E5880"/>
    <w:rsid w:val="000E6552"/>
    <w:rsid w:val="000F0AE9"/>
    <w:rsid w:val="000F3A4F"/>
    <w:rsid w:val="000F59AC"/>
    <w:rsid w:val="001364FE"/>
    <w:rsid w:val="001368DD"/>
    <w:rsid w:val="001375B4"/>
    <w:rsid w:val="00147DB3"/>
    <w:rsid w:val="001518A5"/>
    <w:rsid w:val="00160097"/>
    <w:rsid w:val="00160DC5"/>
    <w:rsid w:val="00170095"/>
    <w:rsid w:val="00170E4F"/>
    <w:rsid w:val="001743F4"/>
    <w:rsid w:val="00187C33"/>
    <w:rsid w:val="001936B7"/>
    <w:rsid w:val="00196AB1"/>
    <w:rsid w:val="001C5EDD"/>
    <w:rsid w:val="001E6E47"/>
    <w:rsid w:val="00200340"/>
    <w:rsid w:val="00201333"/>
    <w:rsid w:val="00210FA7"/>
    <w:rsid w:val="002162C8"/>
    <w:rsid w:val="00216417"/>
    <w:rsid w:val="00251CB9"/>
    <w:rsid w:val="0026631D"/>
    <w:rsid w:val="00290CFF"/>
    <w:rsid w:val="002A3C52"/>
    <w:rsid w:val="002C2F53"/>
    <w:rsid w:val="0033518C"/>
    <w:rsid w:val="003437C2"/>
    <w:rsid w:val="00377186"/>
    <w:rsid w:val="00397CD0"/>
    <w:rsid w:val="003A1C03"/>
    <w:rsid w:val="003B2D38"/>
    <w:rsid w:val="003C018B"/>
    <w:rsid w:val="003C1782"/>
    <w:rsid w:val="003C7041"/>
    <w:rsid w:val="00414627"/>
    <w:rsid w:val="004248D1"/>
    <w:rsid w:val="00425D63"/>
    <w:rsid w:val="00447C87"/>
    <w:rsid w:val="0045020D"/>
    <w:rsid w:val="004643D8"/>
    <w:rsid w:val="00481838"/>
    <w:rsid w:val="00497C24"/>
    <w:rsid w:val="004B4008"/>
    <w:rsid w:val="004C3D26"/>
    <w:rsid w:val="004C5257"/>
    <w:rsid w:val="004C7BA5"/>
    <w:rsid w:val="004E7628"/>
    <w:rsid w:val="004F48F2"/>
    <w:rsid w:val="005027FA"/>
    <w:rsid w:val="00511375"/>
    <w:rsid w:val="005149B1"/>
    <w:rsid w:val="005647F2"/>
    <w:rsid w:val="005662D1"/>
    <w:rsid w:val="00573A09"/>
    <w:rsid w:val="005A4526"/>
    <w:rsid w:val="005B78F1"/>
    <w:rsid w:val="005C1B16"/>
    <w:rsid w:val="005E53D0"/>
    <w:rsid w:val="005F049D"/>
    <w:rsid w:val="005F169D"/>
    <w:rsid w:val="006002EB"/>
    <w:rsid w:val="006128EF"/>
    <w:rsid w:val="0061769D"/>
    <w:rsid w:val="006264B4"/>
    <w:rsid w:val="00643033"/>
    <w:rsid w:val="00644CC3"/>
    <w:rsid w:val="00661468"/>
    <w:rsid w:val="006649F0"/>
    <w:rsid w:val="0067245D"/>
    <w:rsid w:val="0068470E"/>
    <w:rsid w:val="00695DCD"/>
    <w:rsid w:val="006A05CC"/>
    <w:rsid w:val="006A2428"/>
    <w:rsid w:val="006A35A7"/>
    <w:rsid w:val="006C0D53"/>
    <w:rsid w:val="007152D7"/>
    <w:rsid w:val="00732807"/>
    <w:rsid w:val="00746C14"/>
    <w:rsid w:val="0075242E"/>
    <w:rsid w:val="00780773"/>
    <w:rsid w:val="00784BAC"/>
    <w:rsid w:val="00793F13"/>
    <w:rsid w:val="007B49DE"/>
    <w:rsid w:val="007C2C59"/>
    <w:rsid w:val="007F3EB1"/>
    <w:rsid w:val="00801F23"/>
    <w:rsid w:val="00837632"/>
    <w:rsid w:val="0085640F"/>
    <w:rsid w:val="008567AA"/>
    <w:rsid w:val="008705F0"/>
    <w:rsid w:val="00892712"/>
    <w:rsid w:val="00897C33"/>
    <w:rsid w:val="008A680A"/>
    <w:rsid w:val="008B0BB0"/>
    <w:rsid w:val="008B3F69"/>
    <w:rsid w:val="008D2C97"/>
    <w:rsid w:val="008E6C4B"/>
    <w:rsid w:val="008F18C0"/>
    <w:rsid w:val="00902804"/>
    <w:rsid w:val="00907648"/>
    <w:rsid w:val="00916464"/>
    <w:rsid w:val="00930FDE"/>
    <w:rsid w:val="00972DBC"/>
    <w:rsid w:val="00984C93"/>
    <w:rsid w:val="00987CE1"/>
    <w:rsid w:val="0099405C"/>
    <w:rsid w:val="009A1BA5"/>
    <w:rsid w:val="009B202D"/>
    <w:rsid w:val="009C600F"/>
    <w:rsid w:val="009D3723"/>
    <w:rsid w:val="009E04F2"/>
    <w:rsid w:val="009E2FBD"/>
    <w:rsid w:val="009F18D4"/>
    <w:rsid w:val="00A03B7B"/>
    <w:rsid w:val="00A200C9"/>
    <w:rsid w:val="00A250D5"/>
    <w:rsid w:val="00A32F56"/>
    <w:rsid w:val="00A36028"/>
    <w:rsid w:val="00A74B20"/>
    <w:rsid w:val="00A74F5F"/>
    <w:rsid w:val="00A812DA"/>
    <w:rsid w:val="00A91424"/>
    <w:rsid w:val="00AA2C77"/>
    <w:rsid w:val="00AC3FB9"/>
    <w:rsid w:val="00AC702A"/>
    <w:rsid w:val="00AD226F"/>
    <w:rsid w:val="00B053C1"/>
    <w:rsid w:val="00B13A52"/>
    <w:rsid w:val="00B172A5"/>
    <w:rsid w:val="00B24CF4"/>
    <w:rsid w:val="00B26993"/>
    <w:rsid w:val="00B4570C"/>
    <w:rsid w:val="00B5208C"/>
    <w:rsid w:val="00B6627E"/>
    <w:rsid w:val="00B74876"/>
    <w:rsid w:val="00B93466"/>
    <w:rsid w:val="00BB1E83"/>
    <w:rsid w:val="00BB7C2B"/>
    <w:rsid w:val="00BC1664"/>
    <w:rsid w:val="00BC2546"/>
    <w:rsid w:val="00BC7853"/>
    <w:rsid w:val="00BF6535"/>
    <w:rsid w:val="00C0115B"/>
    <w:rsid w:val="00C05085"/>
    <w:rsid w:val="00C10BDE"/>
    <w:rsid w:val="00C1418D"/>
    <w:rsid w:val="00C1593D"/>
    <w:rsid w:val="00C46629"/>
    <w:rsid w:val="00C56C7E"/>
    <w:rsid w:val="00C64DF3"/>
    <w:rsid w:val="00C776A4"/>
    <w:rsid w:val="00CA2C6C"/>
    <w:rsid w:val="00CB22B4"/>
    <w:rsid w:val="00CC0600"/>
    <w:rsid w:val="00CC78AC"/>
    <w:rsid w:val="00CD00EE"/>
    <w:rsid w:val="00CF7953"/>
    <w:rsid w:val="00D016B0"/>
    <w:rsid w:val="00D07232"/>
    <w:rsid w:val="00D10245"/>
    <w:rsid w:val="00D21BDD"/>
    <w:rsid w:val="00D56224"/>
    <w:rsid w:val="00D65F07"/>
    <w:rsid w:val="00D67EE7"/>
    <w:rsid w:val="00D833C1"/>
    <w:rsid w:val="00D92BB7"/>
    <w:rsid w:val="00DB502E"/>
    <w:rsid w:val="00DC76D2"/>
    <w:rsid w:val="00DD30ED"/>
    <w:rsid w:val="00E06D99"/>
    <w:rsid w:val="00E50AB3"/>
    <w:rsid w:val="00E64C21"/>
    <w:rsid w:val="00E73E24"/>
    <w:rsid w:val="00E9167A"/>
    <w:rsid w:val="00EC24C6"/>
    <w:rsid w:val="00EF2933"/>
    <w:rsid w:val="00EF7436"/>
    <w:rsid w:val="00F05146"/>
    <w:rsid w:val="00F1115D"/>
    <w:rsid w:val="00F23EBD"/>
    <w:rsid w:val="00F3513C"/>
    <w:rsid w:val="00F465C5"/>
    <w:rsid w:val="00F5180D"/>
    <w:rsid w:val="00F51B21"/>
    <w:rsid w:val="00F51D87"/>
    <w:rsid w:val="00F55E65"/>
    <w:rsid w:val="00F577DD"/>
    <w:rsid w:val="00F8455C"/>
    <w:rsid w:val="00FF33F3"/>
    <w:rsid w:val="02157AA2"/>
    <w:rsid w:val="0BF53AB7"/>
    <w:rsid w:val="7F24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1444F"/>
  <w15:docId w15:val="{41004E7E-03BB-4B9A-8BC1-1C5F9834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2" w:qFormat="0"/>
    <w:lsdException w:name="index 3" w:qFormat="0"/>
    <w:lsdException w:name="index 4" w:qFormat="0"/>
    <w:lsdException w:name="index 6" w:qFormat="0"/>
    <w:lsdException w:name="index 7" w:qFormat="0"/>
    <w:lsdException w:name="index 9" w:qFormat="0"/>
    <w:lsdException w:name="toc 9" w:qFormat="0"/>
    <w:lsdException w:name="footnote text" w:qFormat="0"/>
    <w:lsdException w:name="annotation text" w:qFormat="0"/>
    <w:lsdException w:name="header" w:qFormat="0"/>
    <w:lsdException w:name="footer" w:qFormat="0"/>
    <w:lsdException w:name="caption" w:semiHidden="1" w:unhideWhenUsed="1"/>
    <w:lsdException w:name="line number" w:qFormat="0"/>
    <w:lsdException w:name="List" w:qFormat="0"/>
    <w:lsdException w:name="List 3" w:qFormat="0"/>
    <w:lsdException w:name="Default Paragraph Font" w:semiHidden="1"/>
    <w:lsdException w:name="Body Text" w:qFormat="0"/>
    <w:lsdException w:name="Body Text First Indent" w:qFormat="0"/>
    <w:lsdException w:name="Body Text First Indent 2" w:qFormat="0"/>
    <w:lsdException w:name="Body Text 2" w:qFormat="0"/>
    <w:lsdException w:name="Body Text 3" w:qFormat="0"/>
    <w:lsdException w:name="Body Text Indent 3" w:qFormat="0"/>
    <w:lsdException w:name="HTML Top of Form" w:semiHidden="1" w:uiPriority="99" w:unhideWhenUsed="1" w:qFormat="0"/>
    <w:lsdException w:name="HTML Bottom of Form" w:semiHidden="1" w:uiPriority="99" w:unhideWhenUsed="1" w:qFormat="0"/>
    <w:lsdException w:name="HTML Address" w:qFormat="0"/>
    <w:lsdException w:name="HTML Definition" w:qFormat="0"/>
    <w:lsdException w:name="HTML Keyboard" w:qFormat="0"/>
    <w:lsdException w:name="HTML Preformatted" w:qFormat="0"/>
    <w:lsdException w:name="HTML Variable" w:qFormat="0"/>
    <w:lsdException w:name="Normal Table" w:semiHidden="1" w:unhideWhenUsed="1"/>
    <w:lsdException w:name="annotation subject"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0"/>
    <w:lsdException w:name="Table Contemporary" w:semiHidden="1" w:unhideWhenUsed="1" w:qFormat="0"/>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0"/>
    <w:lsdException w:name="Table Grid" w:uiPriority="39"/>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qFormat="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0"/>
    <w:lsdException w:name="Dark List" w:uiPriority="70"/>
    <w:lsdException w:name="Colorful Shading" w:uiPriority="71" w:qFormat="0"/>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99" w:qFormat="0"/>
    <w:lsdException w:name="Intense Quote" w:uiPriority="99" w:qFormat="0"/>
    <w:lsdException w:name="Medium List 2 Accent 1" w:uiPriority="66"/>
    <w:lsdException w:name="Medium Grid 1 Accent 1" w:uiPriority="67"/>
    <w:lsdException w:name="Medium Grid 2 Accent 1" w:uiPriority="68" w:qFormat="0"/>
    <w:lsdException w:name="Medium Grid 3 Accent 1" w:uiPriority="69"/>
    <w:lsdException w:name="Dark List Accent 1" w:uiPriority="70" w:qFormat="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0"/>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0"/>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fontstyle01">
    <w:name w:val="fontstyle01"/>
    <w:basedOn w:val="DefaultParagraphFont"/>
    <w:rsid w:val="004C3D2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902804"/>
    <w:pPr>
      <w:spacing w:after="200" w:line="276" w:lineRule="auto"/>
      <w:ind w:left="720"/>
      <w:contextualSpacing/>
    </w:pPr>
    <w:rPr>
      <w:rFonts w:eastAsiaTheme="minorHAnsi"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Kiên Dũng</dc:creator>
  <cp:lastModifiedBy>HONG SON</cp:lastModifiedBy>
  <cp:revision>24</cp:revision>
  <dcterms:created xsi:type="dcterms:W3CDTF">2025-04-01T00:48:00Z</dcterms:created>
  <dcterms:modified xsi:type="dcterms:W3CDTF">2025-05-10T08:45:00Z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70CEDB1C3CD94163B4080DD82F34955F_12</vt:lpwstr>
  </property>
</Properties>
</file>